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D18F" w14:textId="77777777" w:rsidR="00B42FB2" w:rsidRDefault="00B42FB2" w:rsidP="00B42FB2">
      <w:pPr>
        <w:jc w:val="center"/>
        <w:rPr>
          <w:b/>
          <w:sz w:val="24"/>
          <w:szCs w:val="24"/>
          <w:lang w:val="es-PR"/>
        </w:rPr>
      </w:pPr>
    </w:p>
    <w:p w14:paraId="2B9C33AA" w14:textId="77777777" w:rsidR="00B42FB2" w:rsidRDefault="00B42FB2" w:rsidP="00B42FB2">
      <w:pPr>
        <w:jc w:val="center"/>
        <w:rPr>
          <w:b/>
          <w:sz w:val="24"/>
          <w:szCs w:val="24"/>
          <w:lang w:val="es-PR"/>
        </w:rPr>
      </w:pPr>
    </w:p>
    <w:p w14:paraId="2276DCFF" w14:textId="77777777" w:rsidR="00B42FB2" w:rsidRPr="00781086" w:rsidRDefault="00B42FB2" w:rsidP="00B42FB2">
      <w:pPr>
        <w:jc w:val="center"/>
        <w:rPr>
          <w:rFonts w:asciiTheme="minorHAnsi" w:hAnsiTheme="minorHAnsi" w:cstheme="minorHAnsi"/>
          <w:b/>
          <w:sz w:val="24"/>
          <w:szCs w:val="24"/>
          <w:lang w:val="es-PR"/>
        </w:rPr>
      </w:pPr>
      <w:r w:rsidRPr="00781086">
        <w:rPr>
          <w:rFonts w:asciiTheme="minorHAnsi" w:hAnsiTheme="minorHAnsi" w:cstheme="minorHAnsi"/>
          <w:b/>
          <w:sz w:val="24"/>
          <w:szCs w:val="24"/>
          <w:lang w:val="es-PR"/>
        </w:rPr>
        <w:t>ESTADO LIBRE ASOCIADO DE PUERTO RICO</w:t>
      </w:r>
    </w:p>
    <w:p w14:paraId="4508ED1E" w14:textId="7744BCA9" w:rsidR="00B42FB2" w:rsidRPr="00781086" w:rsidRDefault="00781086" w:rsidP="00B42FB2">
      <w:pPr>
        <w:jc w:val="center"/>
        <w:rPr>
          <w:rFonts w:asciiTheme="minorHAnsi" w:hAnsiTheme="minorHAnsi" w:cstheme="minorHAnsi"/>
          <w:b/>
          <w:sz w:val="24"/>
          <w:szCs w:val="24"/>
          <w:lang w:val="es-PR"/>
        </w:rPr>
      </w:pPr>
      <w:r w:rsidRPr="00781086">
        <w:rPr>
          <w:rFonts w:asciiTheme="minorHAnsi" w:hAnsiTheme="minorHAnsi" w:cstheme="minorHAnsi"/>
          <w:b/>
          <w:sz w:val="24"/>
          <w:szCs w:val="24"/>
          <w:lang w:val="es-PR"/>
        </w:rPr>
        <w:t xml:space="preserve">CONEXIÓN LABORAL - </w:t>
      </w:r>
      <w:r w:rsidR="00B42FB2" w:rsidRPr="00781086">
        <w:rPr>
          <w:rFonts w:asciiTheme="minorHAnsi" w:hAnsiTheme="minorHAnsi" w:cstheme="minorHAnsi"/>
          <w:b/>
          <w:sz w:val="24"/>
          <w:szCs w:val="24"/>
          <w:lang w:val="es-PR"/>
        </w:rPr>
        <w:t>AREA LOCAL SUROESTE</w:t>
      </w:r>
    </w:p>
    <w:p w14:paraId="027D6082" w14:textId="77777777" w:rsidR="00B42FB2" w:rsidRPr="00781086" w:rsidRDefault="00B42FB2" w:rsidP="00B42FB2">
      <w:pPr>
        <w:jc w:val="center"/>
        <w:rPr>
          <w:rFonts w:asciiTheme="minorHAnsi" w:hAnsiTheme="minorHAnsi" w:cstheme="minorHAnsi"/>
          <w:b/>
          <w:sz w:val="24"/>
          <w:szCs w:val="24"/>
          <w:lang w:val="es-PR"/>
        </w:rPr>
      </w:pPr>
    </w:p>
    <w:p w14:paraId="1EEC0F14" w14:textId="25B7612B" w:rsidR="00B42FB2" w:rsidRPr="00781086" w:rsidRDefault="00E80753" w:rsidP="00B42FB2">
      <w:pPr>
        <w:jc w:val="center"/>
        <w:rPr>
          <w:rFonts w:asciiTheme="minorHAnsi" w:hAnsiTheme="minorHAnsi" w:cstheme="minorHAnsi"/>
          <w:b/>
          <w:sz w:val="24"/>
          <w:szCs w:val="24"/>
          <w:lang w:val="es-PR"/>
        </w:rPr>
      </w:pPr>
      <w:r w:rsidRPr="00781086">
        <w:rPr>
          <w:rFonts w:asciiTheme="minorHAnsi" w:hAnsiTheme="minorHAnsi" w:cstheme="minorHAnsi"/>
          <w:b/>
          <w:sz w:val="24"/>
          <w:szCs w:val="24"/>
          <w:lang w:val="es-PR"/>
        </w:rPr>
        <w:t>ACUERDO</w:t>
      </w:r>
      <w:r w:rsidR="001D28E5" w:rsidRPr="00781086">
        <w:rPr>
          <w:rFonts w:asciiTheme="minorHAnsi" w:hAnsiTheme="minorHAnsi" w:cstheme="minorHAnsi"/>
          <w:b/>
          <w:sz w:val="24"/>
          <w:szCs w:val="24"/>
          <w:lang w:val="es-PR"/>
        </w:rPr>
        <w:t xml:space="preserve"> DE COLABORACION</w:t>
      </w:r>
    </w:p>
    <w:p w14:paraId="07B324A9" w14:textId="4349CCF2" w:rsidR="00B42FB2" w:rsidRPr="00781086" w:rsidRDefault="00B42FB2" w:rsidP="00B42FB2">
      <w:p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Este </w:t>
      </w:r>
      <w:r w:rsidR="00E80753" w:rsidRPr="00781086">
        <w:rPr>
          <w:rFonts w:asciiTheme="minorHAnsi" w:hAnsiTheme="minorHAnsi" w:cstheme="minorHAnsi"/>
          <w:sz w:val="24"/>
          <w:szCs w:val="24"/>
          <w:lang w:val="es-PR"/>
        </w:rPr>
        <w:t>Acuerdo</w:t>
      </w:r>
      <w:r w:rsidR="001D28E5" w:rsidRPr="00781086">
        <w:rPr>
          <w:rFonts w:asciiTheme="minorHAnsi" w:hAnsiTheme="minorHAnsi" w:cstheme="minorHAnsi"/>
          <w:sz w:val="24"/>
          <w:szCs w:val="24"/>
          <w:lang w:val="es-PR"/>
        </w:rPr>
        <w:t xml:space="preserve"> de Colaboración</w:t>
      </w:r>
      <w:r w:rsidRPr="00781086">
        <w:rPr>
          <w:rFonts w:asciiTheme="minorHAnsi" w:hAnsiTheme="minorHAnsi" w:cstheme="minorHAnsi"/>
          <w:sz w:val="24"/>
          <w:szCs w:val="24"/>
          <w:lang w:val="es-PR"/>
        </w:rPr>
        <w:t xml:space="preserve"> (en adelante </w:t>
      </w:r>
      <w:r w:rsidR="001D28E5" w:rsidRPr="00781086">
        <w:rPr>
          <w:rFonts w:asciiTheme="minorHAnsi" w:hAnsiTheme="minorHAnsi" w:cstheme="minorHAnsi"/>
          <w:sz w:val="24"/>
          <w:szCs w:val="24"/>
          <w:lang w:val="es-PR"/>
        </w:rPr>
        <w:t>“</w:t>
      </w:r>
      <w:r w:rsidR="00E80753" w:rsidRPr="00781086">
        <w:rPr>
          <w:rFonts w:asciiTheme="minorHAnsi" w:hAnsiTheme="minorHAnsi" w:cstheme="minorHAnsi"/>
          <w:sz w:val="24"/>
          <w:szCs w:val="24"/>
          <w:lang w:val="es-PR"/>
        </w:rPr>
        <w:t>Acuerdo</w:t>
      </w:r>
      <w:r w:rsidR="001D28E5" w:rsidRPr="00781086">
        <w:rPr>
          <w:rFonts w:asciiTheme="minorHAnsi" w:hAnsiTheme="minorHAnsi" w:cstheme="minorHAnsi"/>
          <w:sz w:val="24"/>
          <w:szCs w:val="24"/>
          <w:lang w:val="es-PR"/>
        </w:rPr>
        <w:t>”</w:t>
      </w:r>
      <w:r w:rsidRPr="00781086">
        <w:rPr>
          <w:rFonts w:asciiTheme="minorHAnsi" w:hAnsiTheme="minorHAnsi" w:cstheme="minorHAnsi"/>
          <w:sz w:val="24"/>
          <w:szCs w:val="24"/>
          <w:lang w:val="es-PR"/>
        </w:rPr>
        <w:t>), se suscribe por y entre:</w:t>
      </w:r>
    </w:p>
    <w:p w14:paraId="7E922E6C" w14:textId="3398EFF5" w:rsidR="00B42FB2" w:rsidRPr="00781086" w:rsidRDefault="00B42FB2" w:rsidP="00B42FB2">
      <w:pPr>
        <w:jc w:val="both"/>
        <w:rPr>
          <w:rFonts w:asciiTheme="minorHAnsi" w:hAnsiTheme="minorHAnsi" w:cstheme="minorHAnsi"/>
          <w:sz w:val="24"/>
          <w:szCs w:val="24"/>
          <w:lang w:val="es-PR"/>
        </w:rPr>
      </w:pPr>
      <w:r w:rsidRPr="00781086">
        <w:rPr>
          <w:rFonts w:asciiTheme="minorHAnsi" w:hAnsiTheme="minorHAnsi" w:cstheme="minorHAnsi"/>
          <w:b/>
          <w:sz w:val="24"/>
          <w:szCs w:val="24"/>
          <w:lang w:val="es-PR"/>
        </w:rPr>
        <w:t>DE LA PRIMERA PARTE:</w:t>
      </w:r>
      <w:r w:rsidRPr="00781086">
        <w:rPr>
          <w:rFonts w:asciiTheme="minorHAnsi" w:hAnsiTheme="minorHAnsi" w:cstheme="minorHAnsi"/>
          <w:sz w:val="24"/>
          <w:szCs w:val="24"/>
          <w:lang w:val="es-PR"/>
        </w:rPr>
        <w:t xml:space="preserve"> </w:t>
      </w:r>
      <w:r w:rsidR="00781086" w:rsidRPr="00781086">
        <w:rPr>
          <w:rFonts w:asciiTheme="minorHAnsi" w:hAnsiTheme="minorHAnsi" w:cstheme="minorHAnsi"/>
          <w:b/>
          <w:bCs/>
          <w:sz w:val="24"/>
          <w:szCs w:val="24"/>
          <w:lang w:val="es-PR"/>
        </w:rPr>
        <w:t xml:space="preserve">Conexión Laboral - </w:t>
      </w:r>
      <w:r w:rsidR="00E80753" w:rsidRPr="00781086">
        <w:rPr>
          <w:rFonts w:asciiTheme="minorHAnsi" w:hAnsiTheme="minorHAnsi" w:cstheme="minorHAnsi"/>
          <w:b/>
          <w:sz w:val="24"/>
          <w:szCs w:val="24"/>
          <w:lang w:val="es-PR"/>
        </w:rPr>
        <w:t>Área Local Suroeste</w:t>
      </w:r>
      <w:r w:rsidRPr="00781086">
        <w:rPr>
          <w:rFonts w:asciiTheme="minorHAnsi" w:hAnsiTheme="minorHAnsi" w:cstheme="minorHAnsi"/>
          <w:sz w:val="24"/>
          <w:szCs w:val="24"/>
          <w:lang w:val="es-PR"/>
        </w:rPr>
        <w:t xml:space="preserve">, representado por </w:t>
      </w:r>
      <w:r w:rsidR="00781086" w:rsidRPr="00781086">
        <w:rPr>
          <w:rFonts w:asciiTheme="minorHAnsi" w:hAnsiTheme="minorHAnsi" w:cstheme="minorHAnsi"/>
          <w:sz w:val="24"/>
          <w:szCs w:val="24"/>
          <w:lang w:val="es-PR"/>
        </w:rPr>
        <w:t>e</w:t>
      </w:r>
      <w:r w:rsidRPr="00781086">
        <w:rPr>
          <w:rFonts w:asciiTheme="minorHAnsi" w:hAnsiTheme="minorHAnsi" w:cstheme="minorHAnsi"/>
          <w:sz w:val="24"/>
          <w:szCs w:val="24"/>
          <w:lang w:val="es-PR"/>
        </w:rPr>
        <w:t xml:space="preserve">l </w:t>
      </w:r>
      <w:r w:rsidRPr="00781086">
        <w:rPr>
          <w:rFonts w:asciiTheme="minorHAnsi" w:hAnsiTheme="minorHAnsi" w:cstheme="minorHAnsi"/>
          <w:b/>
          <w:sz w:val="24"/>
          <w:szCs w:val="24"/>
          <w:lang w:val="es-PR"/>
        </w:rPr>
        <w:t>Sr.</w:t>
      </w:r>
      <w:r w:rsidR="00781086" w:rsidRPr="00781086">
        <w:rPr>
          <w:rFonts w:asciiTheme="minorHAnsi" w:hAnsiTheme="minorHAnsi" w:cstheme="minorHAnsi"/>
          <w:b/>
          <w:sz w:val="24"/>
          <w:szCs w:val="24"/>
          <w:lang w:val="es-PR"/>
        </w:rPr>
        <w:t xml:space="preserve"> Elliot Class Torres</w:t>
      </w:r>
      <w:r w:rsidRPr="00781086">
        <w:rPr>
          <w:rFonts w:asciiTheme="minorHAnsi" w:hAnsiTheme="minorHAnsi" w:cstheme="minorHAnsi"/>
          <w:b/>
          <w:sz w:val="24"/>
          <w:szCs w:val="24"/>
          <w:lang w:val="es-PR"/>
        </w:rPr>
        <w:t xml:space="preserve">, </w:t>
      </w:r>
      <w:r w:rsidR="00E80753" w:rsidRPr="00781086">
        <w:rPr>
          <w:rFonts w:asciiTheme="minorHAnsi" w:hAnsiTheme="minorHAnsi" w:cstheme="minorHAnsi"/>
          <w:b/>
          <w:sz w:val="24"/>
          <w:szCs w:val="24"/>
          <w:lang w:val="es-PR"/>
        </w:rPr>
        <w:t>Director Ejecutiv</w:t>
      </w:r>
      <w:r w:rsidR="00781086" w:rsidRPr="00781086">
        <w:rPr>
          <w:rFonts w:asciiTheme="minorHAnsi" w:hAnsiTheme="minorHAnsi" w:cstheme="minorHAnsi"/>
          <w:b/>
          <w:sz w:val="24"/>
          <w:szCs w:val="24"/>
          <w:lang w:val="es-PR"/>
        </w:rPr>
        <w:t>o</w:t>
      </w:r>
      <w:r w:rsidR="00E80753" w:rsidRPr="00781086">
        <w:rPr>
          <w:rFonts w:asciiTheme="minorHAnsi" w:hAnsiTheme="minorHAnsi" w:cstheme="minorHAnsi"/>
          <w:b/>
          <w:sz w:val="24"/>
          <w:szCs w:val="24"/>
          <w:lang w:val="es-PR"/>
        </w:rPr>
        <w:t xml:space="preserve"> de</w:t>
      </w:r>
      <w:r w:rsidR="00781086" w:rsidRPr="00781086">
        <w:rPr>
          <w:rFonts w:asciiTheme="minorHAnsi" w:hAnsiTheme="minorHAnsi" w:cstheme="minorHAnsi"/>
          <w:b/>
          <w:sz w:val="24"/>
          <w:szCs w:val="24"/>
          <w:lang w:val="es-PR"/>
        </w:rPr>
        <w:t xml:space="preserve"> Conexión Laboral – Área Local Suroeste</w:t>
      </w:r>
      <w:r w:rsidRPr="00781086">
        <w:rPr>
          <w:rFonts w:asciiTheme="minorHAnsi" w:hAnsiTheme="minorHAnsi" w:cstheme="minorHAnsi"/>
          <w:b/>
          <w:sz w:val="24"/>
          <w:szCs w:val="24"/>
          <w:lang w:val="es-PR"/>
        </w:rPr>
        <w:t xml:space="preserve"> </w:t>
      </w:r>
      <w:r w:rsidRPr="00781086">
        <w:rPr>
          <w:rFonts w:asciiTheme="minorHAnsi" w:hAnsiTheme="minorHAnsi" w:cstheme="minorHAnsi"/>
          <w:sz w:val="24"/>
          <w:szCs w:val="24"/>
          <w:lang w:val="es-PR"/>
        </w:rPr>
        <w:t>en representación de los programas de adiestramiento y empleo para jóvenes bajo el Título I</w:t>
      </w:r>
      <w:r w:rsidR="00792A81" w:rsidRPr="00781086">
        <w:rPr>
          <w:rFonts w:asciiTheme="minorHAnsi" w:hAnsiTheme="minorHAnsi" w:cstheme="minorHAnsi"/>
          <w:sz w:val="24"/>
          <w:szCs w:val="24"/>
          <w:lang w:val="es-PR"/>
        </w:rPr>
        <w:t xml:space="preserve"> de la Ley WIOA, Sección 129(c) 2</w:t>
      </w:r>
      <w:r w:rsidRPr="00781086">
        <w:rPr>
          <w:rFonts w:asciiTheme="minorHAnsi" w:hAnsiTheme="minorHAnsi" w:cstheme="minorHAnsi"/>
          <w:sz w:val="24"/>
          <w:szCs w:val="24"/>
          <w:lang w:val="es-PR"/>
        </w:rPr>
        <w:t xml:space="preserve">, en adelante denominado </w:t>
      </w:r>
      <w:r w:rsidR="00A4503E" w:rsidRPr="00781086">
        <w:rPr>
          <w:rFonts w:asciiTheme="minorHAnsi" w:hAnsiTheme="minorHAnsi" w:cstheme="minorHAnsi"/>
          <w:sz w:val="24"/>
          <w:szCs w:val="24"/>
          <w:lang w:val="es-PR"/>
        </w:rPr>
        <w:t>e</w:t>
      </w:r>
      <w:r w:rsidRPr="00781086">
        <w:rPr>
          <w:rFonts w:asciiTheme="minorHAnsi" w:hAnsiTheme="minorHAnsi" w:cstheme="minorHAnsi"/>
          <w:sz w:val="24"/>
          <w:szCs w:val="24"/>
          <w:lang w:val="es-PR"/>
        </w:rPr>
        <w:t xml:space="preserve">l </w:t>
      </w:r>
      <w:r w:rsidR="00A4503E" w:rsidRPr="00781086">
        <w:rPr>
          <w:rFonts w:asciiTheme="minorHAnsi" w:hAnsiTheme="minorHAnsi" w:cstheme="minorHAnsi"/>
          <w:sz w:val="24"/>
          <w:szCs w:val="24"/>
          <w:lang w:val="es-PR"/>
        </w:rPr>
        <w:t>“</w:t>
      </w:r>
      <w:r w:rsidR="00781086" w:rsidRPr="00781086">
        <w:rPr>
          <w:rFonts w:asciiTheme="minorHAnsi" w:hAnsiTheme="minorHAnsi" w:cstheme="minorHAnsi"/>
          <w:b/>
          <w:bCs/>
          <w:sz w:val="24"/>
          <w:szCs w:val="24"/>
          <w:lang w:val="es-PR"/>
        </w:rPr>
        <w:t>Conexión Laboral – Área Local Suroeste</w:t>
      </w:r>
      <w:r w:rsidR="00A4503E" w:rsidRPr="00781086">
        <w:rPr>
          <w:rFonts w:asciiTheme="minorHAnsi" w:hAnsiTheme="minorHAnsi" w:cstheme="minorHAnsi"/>
          <w:b/>
          <w:sz w:val="24"/>
          <w:szCs w:val="24"/>
          <w:lang w:val="es-PR"/>
        </w:rPr>
        <w:t>”</w:t>
      </w:r>
      <w:r w:rsidRPr="00781086">
        <w:rPr>
          <w:rFonts w:asciiTheme="minorHAnsi" w:hAnsiTheme="minorHAnsi" w:cstheme="minorHAnsi"/>
          <w:b/>
          <w:sz w:val="24"/>
          <w:szCs w:val="24"/>
          <w:lang w:val="es-PR"/>
        </w:rPr>
        <w:t>.</w:t>
      </w:r>
    </w:p>
    <w:p w14:paraId="490BECEE" w14:textId="634961C8" w:rsidR="00B42FB2" w:rsidRPr="00781086" w:rsidRDefault="00B42FB2" w:rsidP="00B42FB2">
      <w:pPr>
        <w:jc w:val="both"/>
        <w:rPr>
          <w:rFonts w:asciiTheme="minorHAnsi" w:hAnsiTheme="minorHAnsi" w:cstheme="minorHAnsi"/>
          <w:sz w:val="24"/>
          <w:szCs w:val="24"/>
          <w:lang w:val="es-PR"/>
        </w:rPr>
      </w:pPr>
      <w:r w:rsidRPr="00781086">
        <w:rPr>
          <w:rFonts w:asciiTheme="minorHAnsi" w:hAnsiTheme="minorHAnsi" w:cstheme="minorHAnsi"/>
          <w:b/>
          <w:sz w:val="24"/>
          <w:szCs w:val="24"/>
          <w:lang w:val="es-PR"/>
        </w:rPr>
        <w:t>DE LA SEGUNDA PARTE:</w:t>
      </w:r>
      <w:r w:rsidRPr="00781086">
        <w:rPr>
          <w:rFonts w:asciiTheme="minorHAnsi" w:hAnsiTheme="minorHAnsi" w:cstheme="minorHAnsi"/>
          <w:sz w:val="24"/>
          <w:szCs w:val="24"/>
          <w:lang w:val="es-PR"/>
        </w:rPr>
        <w:t xml:space="preserve"> La </w:t>
      </w:r>
      <w:r w:rsidR="00E80753" w:rsidRPr="00781086">
        <w:rPr>
          <w:rFonts w:asciiTheme="minorHAnsi" w:hAnsiTheme="minorHAnsi" w:cstheme="minorHAnsi"/>
          <w:b/>
          <w:sz w:val="24"/>
          <w:szCs w:val="24"/>
          <w:lang w:val="es-PR"/>
        </w:rPr>
        <w:t xml:space="preserve">Institución </w:t>
      </w:r>
      <w:r w:rsidR="00E80753" w:rsidRPr="00781086">
        <w:rPr>
          <w:rFonts w:asciiTheme="minorHAnsi" w:hAnsiTheme="minorHAnsi" w:cstheme="minorHAnsi"/>
          <w:bCs/>
          <w:sz w:val="24"/>
          <w:szCs w:val="24"/>
          <w:lang w:val="es-PR"/>
        </w:rPr>
        <w:t>__________________________</w:t>
      </w:r>
      <w:r w:rsidRPr="00781086">
        <w:rPr>
          <w:rFonts w:asciiTheme="minorHAnsi" w:hAnsiTheme="minorHAnsi" w:cstheme="minorHAnsi"/>
          <w:sz w:val="24"/>
          <w:szCs w:val="24"/>
          <w:lang w:val="es-PR"/>
        </w:rPr>
        <w:t>, representada en este acto por su Presidente</w:t>
      </w:r>
      <w:r w:rsidR="00E80753" w:rsidRPr="00781086">
        <w:rPr>
          <w:rFonts w:asciiTheme="minorHAnsi" w:hAnsiTheme="minorHAnsi" w:cstheme="minorHAnsi"/>
          <w:sz w:val="24"/>
          <w:szCs w:val="24"/>
          <w:lang w:val="es-PR"/>
        </w:rPr>
        <w:t>(a) y/o Representante Autorizado</w:t>
      </w:r>
      <w:r w:rsidRPr="00781086">
        <w:rPr>
          <w:rFonts w:asciiTheme="minorHAnsi" w:hAnsiTheme="minorHAnsi" w:cstheme="minorHAnsi"/>
          <w:sz w:val="24"/>
          <w:szCs w:val="24"/>
          <w:lang w:val="es-PR"/>
        </w:rPr>
        <w:t>, el</w:t>
      </w:r>
      <w:r w:rsidR="00E80753" w:rsidRPr="00781086">
        <w:rPr>
          <w:rFonts w:asciiTheme="minorHAnsi" w:hAnsiTheme="minorHAnsi" w:cstheme="minorHAnsi"/>
          <w:sz w:val="24"/>
          <w:szCs w:val="24"/>
          <w:lang w:val="es-PR"/>
        </w:rPr>
        <w:t>/la</w:t>
      </w:r>
      <w:r w:rsidRPr="00781086">
        <w:rPr>
          <w:rFonts w:asciiTheme="minorHAnsi" w:hAnsiTheme="minorHAnsi" w:cstheme="minorHAnsi"/>
          <w:sz w:val="24"/>
          <w:szCs w:val="24"/>
          <w:lang w:val="es-PR"/>
        </w:rPr>
        <w:t xml:space="preserve"> </w:t>
      </w:r>
      <w:r w:rsidR="00E80753" w:rsidRPr="00781086">
        <w:rPr>
          <w:rFonts w:asciiTheme="minorHAnsi" w:hAnsiTheme="minorHAnsi" w:cstheme="minorHAnsi"/>
          <w:sz w:val="24"/>
          <w:szCs w:val="24"/>
          <w:lang w:val="es-PR"/>
        </w:rPr>
        <w:t>_____________________________</w:t>
      </w:r>
      <w:r w:rsidRPr="00781086">
        <w:rPr>
          <w:rFonts w:asciiTheme="minorHAnsi" w:hAnsiTheme="minorHAnsi" w:cstheme="minorHAnsi"/>
          <w:sz w:val="24"/>
          <w:szCs w:val="24"/>
          <w:lang w:val="es-PR"/>
        </w:rPr>
        <w:t>, en adelante denominada l</w:t>
      </w:r>
      <w:r w:rsidR="00A4503E" w:rsidRPr="00781086">
        <w:rPr>
          <w:rFonts w:asciiTheme="minorHAnsi" w:hAnsiTheme="minorHAnsi" w:cstheme="minorHAnsi"/>
          <w:sz w:val="24"/>
          <w:szCs w:val="24"/>
          <w:lang w:val="es-PR"/>
        </w:rPr>
        <w:t>a “</w:t>
      </w:r>
      <w:r w:rsidR="00A4503E" w:rsidRPr="00781086">
        <w:rPr>
          <w:rFonts w:asciiTheme="minorHAnsi" w:hAnsiTheme="minorHAnsi" w:cstheme="minorHAnsi"/>
          <w:b/>
          <w:bCs/>
          <w:sz w:val="24"/>
          <w:szCs w:val="24"/>
          <w:lang w:val="es-PR"/>
        </w:rPr>
        <w:t>Institución”</w:t>
      </w:r>
      <w:r w:rsidRPr="00781086">
        <w:rPr>
          <w:rFonts w:asciiTheme="minorHAnsi" w:hAnsiTheme="minorHAnsi" w:cstheme="minorHAnsi"/>
          <w:b/>
          <w:sz w:val="24"/>
          <w:szCs w:val="24"/>
          <w:lang w:val="es-PR"/>
        </w:rPr>
        <w:t>.</w:t>
      </w:r>
      <w:r w:rsidRPr="00781086">
        <w:rPr>
          <w:rFonts w:asciiTheme="minorHAnsi" w:hAnsiTheme="minorHAnsi" w:cstheme="minorHAnsi"/>
          <w:sz w:val="24"/>
          <w:szCs w:val="24"/>
          <w:lang w:val="es-PR"/>
        </w:rPr>
        <w:t xml:space="preserve">  </w:t>
      </w:r>
    </w:p>
    <w:p w14:paraId="698D3E80" w14:textId="77777777" w:rsidR="00B42FB2" w:rsidRPr="00781086" w:rsidRDefault="00B42FB2" w:rsidP="00B42FB2">
      <w:pPr>
        <w:pStyle w:val="ListParagraph"/>
        <w:numPr>
          <w:ilvl w:val="0"/>
          <w:numId w:val="1"/>
        </w:numPr>
        <w:jc w:val="both"/>
        <w:rPr>
          <w:rFonts w:asciiTheme="minorHAnsi" w:hAnsiTheme="minorHAnsi" w:cstheme="minorHAnsi"/>
          <w:b/>
          <w:sz w:val="24"/>
          <w:szCs w:val="24"/>
          <w:lang w:val="es-PR"/>
        </w:rPr>
      </w:pPr>
      <w:r w:rsidRPr="00781086">
        <w:rPr>
          <w:rFonts w:asciiTheme="minorHAnsi" w:hAnsiTheme="minorHAnsi" w:cstheme="minorHAnsi"/>
          <w:b/>
          <w:sz w:val="24"/>
          <w:szCs w:val="24"/>
          <w:lang w:val="es-PR"/>
        </w:rPr>
        <w:t>Propósito</w:t>
      </w:r>
    </w:p>
    <w:p w14:paraId="6AA39EBF" w14:textId="77777777" w:rsidR="00B42FB2" w:rsidRPr="00781086" w:rsidRDefault="00B42FB2" w:rsidP="00B42FB2">
      <w:pPr>
        <w:pStyle w:val="ListParagraph"/>
        <w:ind w:left="1080"/>
        <w:jc w:val="both"/>
        <w:rPr>
          <w:rFonts w:asciiTheme="minorHAnsi" w:hAnsiTheme="minorHAnsi" w:cstheme="minorHAnsi"/>
          <w:sz w:val="24"/>
          <w:szCs w:val="24"/>
          <w:lang w:val="es-PR"/>
        </w:rPr>
      </w:pPr>
    </w:p>
    <w:p w14:paraId="220DF4F5" w14:textId="0514F77E" w:rsidR="00B42FB2" w:rsidRPr="00781086" w:rsidRDefault="00B42FB2" w:rsidP="00B42FB2">
      <w:pPr>
        <w:pStyle w:val="ListParagraph"/>
        <w:numPr>
          <w:ilvl w:val="0"/>
          <w:numId w:val="2"/>
        </w:num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El propósito de este </w:t>
      </w:r>
      <w:r w:rsidR="00E80753" w:rsidRPr="00781086">
        <w:rPr>
          <w:rFonts w:asciiTheme="minorHAnsi" w:hAnsiTheme="minorHAnsi" w:cstheme="minorHAnsi"/>
          <w:sz w:val="24"/>
          <w:szCs w:val="24"/>
          <w:lang w:val="es-PR"/>
        </w:rPr>
        <w:t>Acuerdo</w:t>
      </w:r>
      <w:r w:rsidRPr="00781086">
        <w:rPr>
          <w:rFonts w:asciiTheme="minorHAnsi" w:hAnsiTheme="minorHAnsi" w:cstheme="minorHAnsi"/>
          <w:sz w:val="24"/>
          <w:szCs w:val="24"/>
          <w:lang w:val="es-PR"/>
        </w:rPr>
        <w:t xml:space="preserve"> es proveer información sobre la relación entre las partes antes mencionadas, sus respectivos roles, deberes, obligaciones y responsabilidades, y sobre las expectativas para la implementación de lo dispuesto en la sección 12</w:t>
      </w:r>
      <w:r w:rsidR="00792A81" w:rsidRPr="00781086">
        <w:rPr>
          <w:rFonts w:asciiTheme="minorHAnsi" w:hAnsiTheme="minorHAnsi" w:cstheme="minorHAnsi"/>
          <w:sz w:val="24"/>
          <w:szCs w:val="24"/>
          <w:lang w:val="es-PR"/>
        </w:rPr>
        <w:t>9</w:t>
      </w:r>
      <w:r w:rsidRPr="00781086">
        <w:rPr>
          <w:rFonts w:asciiTheme="minorHAnsi" w:hAnsiTheme="minorHAnsi" w:cstheme="minorHAnsi"/>
          <w:sz w:val="24"/>
          <w:szCs w:val="24"/>
          <w:lang w:val="es-PR"/>
        </w:rPr>
        <w:t xml:space="preserve"> (c)</w:t>
      </w:r>
      <w:r w:rsidR="00792A81" w:rsidRPr="00781086">
        <w:rPr>
          <w:rFonts w:asciiTheme="minorHAnsi" w:hAnsiTheme="minorHAnsi" w:cstheme="minorHAnsi"/>
          <w:sz w:val="24"/>
          <w:szCs w:val="24"/>
          <w:lang w:val="es-PR"/>
        </w:rPr>
        <w:t xml:space="preserve"> 2</w:t>
      </w:r>
      <w:r w:rsidRPr="00781086">
        <w:rPr>
          <w:rFonts w:asciiTheme="minorHAnsi" w:hAnsiTheme="minorHAnsi" w:cstheme="minorHAnsi"/>
          <w:sz w:val="24"/>
          <w:szCs w:val="24"/>
          <w:lang w:val="es-PR"/>
        </w:rPr>
        <w:t xml:space="preserve"> del Título I de la Ley de Innovación y de Oportunidades de la Fuerza Laboral (WIOA, por sus siglas en inglés) del 2014.  Este </w:t>
      </w:r>
      <w:r w:rsidR="00E80753" w:rsidRPr="00781086">
        <w:rPr>
          <w:rFonts w:asciiTheme="minorHAnsi" w:hAnsiTheme="minorHAnsi" w:cstheme="minorHAnsi"/>
          <w:sz w:val="24"/>
          <w:szCs w:val="24"/>
          <w:lang w:val="es-PR"/>
        </w:rPr>
        <w:t>Acuerdo</w:t>
      </w:r>
      <w:r w:rsidRPr="00781086">
        <w:rPr>
          <w:rFonts w:asciiTheme="minorHAnsi" w:hAnsiTheme="minorHAnsi" w:cstheme="minorHAnsi"/>
          <w:sz w:val="24"/>
          <w:szCs w:val="24"/>
          <w:lang w:val="es-PR"/>
        </w:rPr>
        <w:t xml:space="preserve"> tiene además la intención de contribuir a una relación colaborativa y de mutuo beneficio entre </w:t>
      </w:r>
      <w:r w:rsidR="00A4503E" w:rsidRPr="00781086">
        <w:rPr>
          <w:rFonts w:asciiTheme="minorHAnsi" w:hAnsiTheme="minorHAnsi" w:cstheme="minorHAnsi"/>
          <w:sz w:val="24"/>
          <w:szCs w:val="24"/>
          <w:lang w:val="es-PR"/>
        </w:rPr>
        <w:t>e</w:t>
      </w:r>
      <w:r w:rsidRPr="00781086">
        <w:rPr>
          <w:rFonts w:asciiTheme="minorHAnsi" w:hAnsiTheme="minorHAnsi" w:cstheme="minorHAnsi"/>
          <w:sz w:val="24"/>
          <w:szCs w:val="24"/>
          <w:lang w:val="es-PR"/>
        </w:rPr>
        <w:t xml:space="preserve">l </w:t>
      </w:r>
      <w:r w:rsidR="00781086" w:rsidRPr="00781086">
        <w:rPr>
          <w:rFonts w:asciiTheme="minorHAnsi" w:hAnsiTheme="minorHAnsi" w:cstheme="minorHAnsi"/>
          <w:sz w:val="24"/>
          <w:szCs w:val="24"/>
          <w:lang w:val="es-PR"/>
        </w:rPr>
        <w:t>“</w:t>
      </w:r>
      <w:r w:rsidR="00781086" w:rsidRPr="00781086">
        <w:rPr>
          <w:rFonts w:asciiTheme="minorHAnsi" w:hAnsiTheme="minorHAnsi" w:cstheme="minorHAnsi"/>
          <w:b/>
          <w:bCs/>
          <w:sz w:val="24"/>
          <w:szCs w:val="24"/>
          <w:lang w:val="es-PR"/>
        </w:rPr>
        <w:t>Conexión Laboral – Área Local Suroeste</w:t>
      </w:r>
      <w:r w:rsidR="00781086" w:rsidRPr="00781086">
        <w:rPr>
          <w:rFonts w:asciiTheme="minorHAnsi" w:hAnsiTheme="minorHAnsi" w:cstheme="minorHAnsi"/>
          <w:b/>
          <w:sz w:val="24"/>
          <w:szCs w:val="24"/>
          <w:lang w:val="es-PR"/>
        </w:rPr>
        <w:t>”</w:t>
      </w:r>
      <w:r w:rsidR="00E80753" w:rsidRPr="00781086">
        <w:rPr>
          <w:rFonts w:asciiTheme="minorHAnsi" w:hAnsiTheme="minorHAnsi" w:cstheme="minorHAnsi"/>
          <w:sz w:val="24"/>
          <w:szCs w:val="24"/>
          <w:lang w:val="es-PR"/>
        </w:rPr>
        <w:t xml:space="preserve"> y la </w:t>
      </w:r>
      <w:r w:rsidR="00A4503E" w:rsidRPr="00781086">
        <w:rPr>
          <w:rFonts w:asciiTheme="minorHAnsi" w:hAnsiTheme="minorHAnsi" w:cstheme="minorHAnsi"/>
          <w:b/>
          <w:bCs/>
          <w:sz w:val="24"/>
          <w:szCs w:val="24"/>
          <w:lang w:val="es-PR"/>
        </w:rPr>
        <w:t xml:space="preserve">Institución </w:t>
      </w:r>
      <w:r w:rsidRPr="00781086">
        <w:rPr>
          <w:rFonts w:asciiTheme="minorHAnsi" w:hAnsiTheme="minorHAnsi" w:cstheme="minorHAnsi"/>
          <w:sz w:val="24"/>
          <w:szCs w:val="24"/>
          <w:lang w:val="es-PR"/>
        </w:rPr>
        <w:t xml:space="preserve">en la coordinación de recursos para </w:t>
      </w:r>
      <w:r w:rsidR="00A4503E" w:rsidRPr="00781086">
        <w:rPr>
          <w:rFonts w:asciiTheme="minorHAnsi" w:hAnsiTheme="minorHAnsi" w:cstheme="minorHAnsi"/>
          <w:sz w:val="24"/>
          <w:szCs w:val="24"/>
          <w:lang w:val="es-PR"/>
        </w:rPr>
        <w:t>asegurar la más efectiva provisión de servic</w:t>
      </w:r>
      <w:r w:rsidRPr="00781086">
        <w:rPr>
          <w:rFonts w:asciiTheme="minorHAnsi" w:hAnsiTheme="minorHAnsi" w:cstheme="minorHAnsi"/>
          <w:sz w:val="24"/>
          <w:szCs w:val="24"/>
          <w:lang w:val="es-PR"/>
        </w:rPr>
        <w:t>ios</w:t>
      </w:r>
      <w:r w:rsidR="00A4503E" w:rsidRPr="00781086">
        <w:rPr>
          <w:rFonts w:asciiTheme="minorHAnsi" w:hAnsiTheme="minorHAnsi" w:cstheme="minorHAnsi"/>
          <w:sz w:val="24"/>
          <w:szCs w:val="24"/>
          <w:lang w:val="es-PR"/>
        </w:rPr>
        <w:t xml:space="preserve"> al Programa de Jóvenes</w:t>
      </w:r>
      <w:r w:rsidRPr="00781086">
        <w:rPr>
          <w:rFonts w:asciiTheme="minorHAnsi" w:hAnsiTheme="minorHAnsi" w:cstheme="minorHAnsi"/>
          <w:sz w:val="24"/>
          <w:szCs w:val="24"/>
          <w:lang w:val="es-PR"/>
        </w:rPr>
        <w:t xml:space="preserve">.  Este </w:t>
      </w:r>
      <w:r w:rsidR="00E80753" w:rsidRPr="00781086">
        <w:rPr>
          <w:rFonts w:asciiTheme="minorHAnsi" w:hAnsiTheme="minorHAnsi" w:cstheme="minorHAnsi"/>
          <w:sz w:val="24"/>
          <w:szCs w:val="24"/>
          <w:lang w:val="es-PR"/>
        </w:rPr>
        <w:t>Acuerdo</w:t>
      </w:r>
      <w:r w:rsidRPr="00781086">
        <w:rPr>
          <w:rFonts w:asciiTheme="minorHAnsi" w:hAnsiTheme="minorHAnsi" w:cstheme="minorHAnsi"/>
          <w:sz w:val="24"/>
          <w:szCs w:val="24"/>
          <w:lang w:val="es-PR"/>
        </w:rPr>
        <w:t xml:space="preserve"> tiene además la intención de establecer procesos y procedimientos en conjunto que le permita a</w:t>
      </w:r>
      <w:r w:rsidR="00A4503E" w:rsidRPr="00781086">
        <w:rPr>
          <w:rFonts w:asciiTheme="minorHAnsi" w:hAnsiTheme="minorHAnsi" w:cstheme="minorHAnsi"/>
          <w:sz w:val="24"/>
          <w:szCs w:val="24"/>
          <w:lang w:val="es-PR"/>
        </w:rPr>
        <w:t xml:space="preserve"> </w:t>
      </w:r>
      <w:r w:rsidRPr="00781086">
        <w:rPr>
          <w:rFonts w:asciiTheme="minorHAnsi" w:hAnsiTheme="minorHAnsi" w:cstheme="minorHAnsi"/>
          <w:sz w:val="24"/>
          <w:szCs w:val="24"/>
          <w:lang w:val="es-PR"/>
        </w:rPr>
        <w:t>l</w:t>
      </w:r>
      <w:r w:rsidR="00A4503E" w:rsidRPr="00781086">
        <w:rPr>
          <w:rFonts w:asciiTheme="minorHAnsi" w:hAnsiTheme="minorHAnsi" w:cstheme="minorHAnsi"/>
          <w:sz w:val="24"/>
          <w:szCs w:val="24"/>
          <w:lang w:val="es-PR"/>
        </w:rPr>
        <w:t>a</w:t>
      </w:r>
      <w:r w:rsidRPr="00781086">
        <w:rPr>
          <w:rFonts w:asciiTheme="minorHAnsi" w:hAnsiTheme="minorHAnsi" w:cstheme="minorHAnsi"/>
          <w:sz w:val="24"/>
          <w:szCs w:val="24"/>
          <w:lang w:val="es-PR"/>
        </w:rPr>
        <w:t xml:space="preserve"> </w:t>
      </w:r>
      <w:r w:rsidR="00A4503E" w:rsidRPr="00781086">
        <w:rPr>
          <w:rFonts w:asciiTheme="minorHAnsi" w:hAnsiTheme="minorHAnsi" w:cstheme="minorHAnsi"/>
          <w:b/>
          <w:bCs/>
          <w:sz w:val="24"/>
          <w:szCs w:val="24"/>
          <w:lang w:val="es-PR"/>
        </w:rPr>
        <w:t>Institución</w:t>
      </w:r>
      <w:r w:rsidR="00A4503E" w:rsidRPr="00781086">
        <w:rPr>
          <w:rFonts w:asciiTheme="minorHAnsi" w:hAnsiTheme="minorHAnsi" w:cstheme="minorHAnsi"/>
          <w:sz w:val="24"/>
          <w:szCs w:val="24"/>
          <w:lang w:val="es-PR"/>
        </w:rPr>
        <w:t xml:space="preserve"> </w:t>
      </w:r>
      <w:r w:rsidRPr="00781086">
        <w:rPr>
          <w:rFonts w:asciiTheme="minorHAnsi" w:hAnsiTheme="minorHAnsi" w:cstheme="minorHAnsi"/>
          <w:sz w:val="24"/>
          <w:szCs w:val="24"/>
          <w:lang w:val="es-PR"/>
        </w:rPr>
        <w:t xml:space="preserve">su integración al sistema de provisión de servicios </w:t>
      </w:r>
      <w:r w:rsidR="00A4503E" w:rsidRPr="00781086">
        <w:rPr>
          <w:rFonts w:asciiTheme="minorHAnsi" w:hAnsiTheme="minorHAnsi" w:cstheme="minorHAnsi"/>
          <w:sz w:val="24"/>
          <w:szCs w:val="24"/>
          <w:lang w:val="es-PR"/>
        </w:rPr>
        <w:t>ofreciendo los elementos del Programa de Jóvenes que provee la Ley WIOA</w:t>
      </w:r>
      <w:r w:rsidRPr="00781086">
        <w:rPr>
          <w:rFonts w:asciiTheme="minorHAnsi" w:hAnsiTheme="minorHAnsi" w:cstheme="minorHAnsi"/>
          <w:sz w:val="24"/>
          <w:szCs w:val="24"/>
          <w:lang w:val="es-PR"/>
        </w:rPr>
        <w:t xml:space="preserve">.  Las partes en este documento proponen coordinar y llevar a cabo las actividades y servicios que en él se describen dentro del ámbito de los requerimientos </w:t>
      </w:r>
      <w:r w:rsidR="00A4503E" w:rsidRPr="00781086">
        <w:rPr>
          <w:rFonts w:asciiTheme="minorHAnsi" w:hAnsiTheme="minorHAnsi" w:cstheme="minorHAnsi"/>
          <w:sz w:val="24"/>
          <w:szCs w:val="24"/>
          <w:lang w:val="es-PR"/>
        </w:rPr>
        <w:t>del Programa de Jóvenes</w:t>
      </w:r>
      <w:r w:rsidRPr="00781086">
        <w:rPr>
          <w:rFonts w:asciiTheme="minorHAnsi" w:hAnsiTheme="minorHAnsi" w:cstheme="minorHAnsi"/>
          <w:sz w:val="24"/>
          <w:szCs w:val="24"/>
          <w:lang w:val="es-PR"/>
        </w:rPr>
        <w:t xml:space="preserve">.  </w:t>
      </w:r>
    </w:p>
    <w:p w14:paraId="0C7B203E" w14:textId="77777777" w:rsidR="00B42FB2" w:rsidRPr="00781086" w:rsidRDefault="00B42FB2" w:rsidP="00B42FB2">
      <w:pPr>
        <w:pStyle w:val="ListParagraph"/>
        <w:ind w:left="1440"/>
        <w:jc w:val="both"/>
        <w:rPr>
          <w:rFonts w:asciiTheme="minorHAnsi" w:hAnsiTheme="minorHAnsi" w:cstheme="minorHAnsi"/>
          <w:sz w:val="24"/>
          <w:szCs w:val="24"/>
          <w:lang w:val="es-PR"/>
        </w:rPr>
      </w:pPr>
    </w:p>
    <w:p w14:paraId="6A9097B4" w14:textId="77777777" w:rsidR="00B42FB2" w:rsidRPr="00781086" w:rsidRDefault="00B42FB2" w:rsidP="00B42FB2">
      <w:pPr>
        <w:pStyle w:val="ListParagraph"/>
        <w:numPr>
          <w:ilvl w:val="0"/>
          <w:numId w:val="1"/>
        </w:numPr>
        <w:jc w:val="both"/>
        <w:rPr>
          <w:rFonts w:asciiTheme="minorHAnsi" w:hAnsiTheme="minorHAnsi" w:cstheme="minorHAnsi"/>
          <w:b/>
          <w:sz w:val="24"/>
          <w:szCs w:val="24"/>
          <w:lang w:val="es-PR"/>
        </w:rPr>
      </w:pPr>
      <w:r w:rsidRPr="00781086">
        <w:rPr>
          <w:rFonts w:asciiTheme="minorHAnsi" w:hAnsiTheme="minorHAnsi" w:cstheme="minorHAnsi"/>
          <w:b/>
          <w:sz w:val="24"/>
          <w:szCs w:val="24"/>
          <w:lang w:val="es-PR"/>
        </w:rPr>
        <w:t>Introducción/Trasfondo</w:t>
      </w:r>
    </w:p>
    <w:p w14:paraId="4818C289" w14:textId="77777777" w:rsidR="00B42FB2" w:rsidRPr="00781086" w:rsidRDefault="00B42FB2" w:rsidP="00B42FB2">
      <w:pPr>
        <w:pStyle w:val="ListParagraph"/>
        <w:ind w:left="1080"/>
        <w:jc w:val="both"/>
        <w:rPr>
          <w:rFonts w:asciiTheme="minorHAnsi" w:hAnsiTheme="minorHAnsi" w:cstheme="minorHAnsi"/>
          <w:sz w:val="24"/>
          <w:szCs w:val="24"/>
          <w:lang w:val="es-PR"/>
        </w:rPr>
      </w:pPr>
    </w:p>
    <w:p w14:paraId="78EBDC0E" w14:textId="4ED5C5F9" w:rsidR="00B42FB2" w:rsidRPr="00781086" w:rsidRDefault="00B42FB2" w:rsidP="00B42FB2">
      <w:pPr>
        <w:pStyle w:val="ListParagraph"/>
        <w:numPr>
          <w:ilvl w:val="0"/>
          <w:numId w:val="3"/>
        </w:num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El </w:t>
      </w:r>
      <w:r w:rsidR="00781086" w:rsidRPr="00781086">
        <w:rPr>
          <w:rFonts w:asciiTheme="minorHAnsi" w:hAnsiTheme="minorHAnsi" w:cstheme="minorHAnsi"/>
          <w:b/>
          <w:bCs/>
          <w:sz w:val="24"/>
          <w:szCs w:val="24"/>
          <w:lang w:val="es-PR"/>
        </w:rPr>
        <w:t>“CONEXIÓN LABORAL – ÁREA LOCAL SUROESTE”</w:t>
      </w:r>
      <w:r w:rsidRPr="00781086">
        <w:rPr>
          <w:rFonts w:asciiTheme="minorHAnsi" w:hAnsiTheme="minorHAnsi" w:cstheme="minorHAnsi"/>
          <w:b/>
          <w:bCs/>
          <w:sz w:val="24"/>
          <w:szCs w:val="24"/>
          <w:lang w:val="es-PR"/>
        </w:rPr>
        <w:t xml:space="preserve"> </w:t>
      </w:r>
      <w:r w:rsidRPr="00781086">
        <w:rPr>
          <w:rFonts w:asciiTheme="minorHAnsi" w:hAnsiTheme="minorHAnsi" w:cstheme="minorHAnsi"/>
          <w:sz w:val="24"/>
          <w:szCs w:val="24"/>
          <w:lang w:val="es-PR"/>
        </w:rPr>
        <w:t xml:space="preserve">y </w:t>
      </w:r>
      <w:r w:rsidR="00A4503E" w:rsidRPr="00781086">
        <w:rPr>
          <w:rFonts w:asciiTheme="minorHAnsi" w:hAnsiTheme="minorHAnsi" w:cstheme="minorHAnsi"/>
          <w:sz w:val="24"/>
          <w:szCs w:val="24"/>
          <w:lang w:val="es-PR"/>
        </w:rPr>
        <w:t xml:space="preserve">la </w:t>
      </w:r>
      <w:r w:rsidR="00A42F4D" w:rsidRPr="00781086">
        <w:rPr>
          <w:rFonts w:asciiTheme="minorHAnsi" w:hAnsiTheme="minorHAnsi" w:cstheme="minorHAnsi"/>
          <w:sz w:val="24"/>
          <w:szCs w:val="24"/>
          <w:lang w:val="es-PR"/>
        </w:rPr>
        <w:t>Institución</w:t>
      </w:r>
      <w:r w:rsidRPr="00781086">
        <w:rPr>
          <w:rFonts w:asciiTheme="minorHAnsi" w:hAnsiTheme="minorHAnsi" w:cstheme="minorHAnsi"/>
          <w:sz w:val="24"/>
          <w:szCs w:val="24"/>
          <w:lang w:val="es-PR"/>
        </w:rPr>
        <w:t xml:space="preserve"> suscriben este </w:t>
      </w:r>
      <w:r w:rsidR="00E80753" w:rsidRPr="00781086">
        <w:rPr>
          <w:rFonts w:asciiTheme="minorHAnsi" w:hAnsiTheme="minorHAnsi" w:cstheme="minorHAnsi"/>
          <w:sz w:val="24"/>
          <w:szCs w:val="24"/>
          <w:lang w:val="es-PR"/>
        </w:rPr>
        <w:t>A</w:t>
      </w:r>
      <w:r w:rsidR="00A42F4D" w:rsidRPr="00781086">
        <w:rPr>
          <w:rFonts w:asciiTheme="minorHAnsi" w:hAnsiTheme="minorHAnsi" w:cstheme="minorHAnsi"/>
          <w:sz w:val="24"/>
          <w:szCs w:val="24"/>
          <w:lang w:val="es-PR"/>
        </w:rPr>
        <w:t>cuerdo</w:t>
      </w:r>
      <w:r w:rsidRPr="00781086">
        <w:rPr>
          <w:rFonts w:asciiTheme="minorHAnsi" w:hAnsiTheme="minorHAnsi" w:cstheme="minorHAnsi"/>
          <w:sz w:val="24"/>
          <w:szCs w:val="24"/>
          <w:lang w:val="es-PR"/>
        </w:rPr>
        <w:t xml:space="preserve"> para asegurar que se implementen los siguientes </w:t>
      </w:r>
      <w:r w:rsidR="00A42F4D" w:rsidRPr="00781086">
        <w:rPr>
          <w:rFonts w:asciiTheme="minorHAnsi" w:hAnsiTheme="minorHAnsi" w:cstheme="minorHAnsi"/>
          <w:sz w:val="24"/>
          <w:szCs w:val="24"/>
          <w:lang w:val="es-PR"/>
        </w:rPr>
        <w:t xml:space="preserve">elementos del Programa de Jóvenes de la Ley </w:t>
      </w:r>
      <w:r w:rsidRPr="00781086">
        <w:rPr>
          <w:rFonts w:asciiTheme="minorHAnsi" w:hAnsiTheme="minorHAnsi" w:cstheme="minorHAnsi"/>
          <w:sz w:val="24"/>
          <w:szCs w:val="24"/>
          <w:lang w:val="es-PR"/>
        </w:rPr>
        <w:t>de WIOA</w:t>
      </w:r>
      <w:r w:rsidR="00A42F4D" w:rsidRPr="00781086">
        <w:rPr>
          <w:rFonts w:asciiTheme="minorHAnsi" w:hAnsiTheme="minorHAnsi" w:cstheme="minorHAnsi"/>
          <w:sz w:val="24"/>
          <w:szCs w:val="24"/>
          <w:lang w:val="es-PR"/>
        </w:rPr>
        <w:t>, los cuales serán ofrecidos a traves del Título I</w:t>
      </w:r>
      <w:r w:rsidRPr="00781086">
        <w:rPr>
          <w:rFonts w:asciiTheme="minorHAnsi" w:hAnsiTheme="minorHAnsi" w:cstheme="minorHAnsi"/>
          <w:sz w:val="24"/>
          <w:szCs w:val="24"/>
          <w:lang w:val="es-PR"/>
        </w:rPr>
        <w:t>:</w:t>
      </w:r>
    </w:p>
    <w:p w14:paraId="0B660092" w14:textId="77777777" w:rsidR="00B42FB2" w:rsidRPr="00781086" w:rsidRDefault="00B42FB2" w:rsidP="00B42FB2">
      <w:pPr>
        <w:pStyle w:val="ListParagraph"/>
        <w:ind w:left="1440"/>
        <w:jc w:val="both"/>
        <w:rPr>
          <w:rFonts w:asciiTheme="minorHAnsi" w:hAnsiTheme="minorHAnsi" w:cstheme="minorHAnsi"/>
          <w:sz w:val="24"/>
          <w:szCs w:val="24"/>
          <w:lang w:val="es-PR"/>
        </w:rPr>
      </w:pPr>
    </w:p>
    <w:p w14:paraId="6330A1B3" w14:textId="69F155F0" w:rsidR="00B42FB2" w:rsidRPr="00781086" w:rsidRDefault="00A42F4D" w:rsidP="00B42FB2">
      <w:pPr>
        <w:pStyle w:val="ListParagraph"/>
        <w:numPr>
          <w:ilvl w:val="0"/>
          <w:numId w:val="4"/>
        </w:numPr>
        <w:jc w:val="both"/>
        <w:rPr>
          <w:rFonts w:asciiTheme="minorHAnsi" w:hAnsiTheme="minorHAnsi" w:cstheme="minorHAnsi"/>
          <w:b/>
          <w:bCs/>
          <w:sz w:val="24"/>
          <w:szCs w:val="24"/>
          <w:lang w:val="es-PR"/>
        </w:rPr>
      </w:pPr>
      <w:r w:rsidRPr="00781086">
        <w:rPr>
          <w:rFonts w:asciiTheme="minorHAnsi" w:hAnsiTheme="minorHAnsi" w:cstheme="minorHAnsi"/>
          <w:b/>
          <w:bCs/>
          <w:sz w:val="24"/>
          <w:szCs w:val="24"/>
          <w:lang w:val="es-PR"/>
        </w:rPr>
        <w:t>Experiencia Laboral con o sin paga (20 CFR 681.600)</w:t>
      </w:r>
    </w:p>
    <w:p w14:paraId="6C002F0E" w14:textId="61A7DEC6" w:rsidR="00A42F4D" w:rsidRPr="00781086" w:rsidRDefault="00A42F4D" w:rsidP="00A42F4D">
      <w:pPr>
        <w:tabs>
          <w:tab w:val="left" w:pos="540"/>
        </w:tabs>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Los servicios bajo este elemento de programa proveen experiencias de aprendizaje planificadas y estructuradas en un lugar de trabajo por un periodo de tiempo limitado.  Los servicios están enfocados en proveer oportunidades a los jóvenes para la exploración de carreras y el desarrollo de destrezas.  Una experiencia laboral debe incluir componentes académicas y de educación ocupacional.</w:t>
      </w:r>
    </w:p>
    <w:p w14:paraId="5E1A241F" w14:textId="33A28637" w:rsidR="00A42F4D" w:rsidRPr="00781086" w:rsidRDefault="00A42F4D" w:rsidP="00A42F4D">
      <w:pPr>
        <w:tabs>
          <w:tab w:val="left" w:pos="540"/>
        </w:tabs>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La experiencia laboral remunerada o no remunerada de un participante debe estar vinculada a las metas identificadas en su estrategia de servicio individual y puede incluir los siguientes tipos de experiencias laborales:</w:t>
      </w:r>
    </w:p>
    <w:p w14:paraId="2BE892CD" w14:textId="77777777" w:rsidR="00A42F4D" w:rsidRPr="00781086" w:rsidRDefault="00A42F4D" w:rsidP="00A42F4D">
      <w:pPr>
        <w:pStyle w:val="ListParagraph"/>
        <w:numPr>
          <w:ilvl w:val="0"/>
          <w:numId w:val="38"/>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Oportunidades en el empleo de verano y otras oportunidades de empleo disponibles durante todo el año escolar;</w:t>
      </w:r>
    </w:p>
    <w:p w14:paraId="14549EA3" w14:textId="77777777" w:rsidR="00A42F4D" w:rsidRPr="00781086" w:rsidRDefault="00A42F4D" w:rsidP="00A42F4D">
      <w:pPr>
        <w:pStyle w:val="ListParagraph"/>
        <w:numPr>
          <w:ilvl w:val="0"/>
          <w:numId w:val="38"/>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Programas de pre-aprendizaje;</w:t>
      </w:r>
    </w:p>
    <w:p w14:paraId="0D5696BB" w14:textId="77777777" w:rsidR="00A42F4D" w:rsidRPr="00781086" w:rsidRDefault="00A42F4D" w:rsidP="00A42F4D">
      <w:pPr>
        <w:pStyle w:val="ListParagraph"/>
        <w:numPr>
          <w:ilvl w:val="0"/>
          <w:numId w:val="38"/>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Internados;</w:t>
      </w:r>
    </w:p>
    <w:p w14:paraId="4DE12A4C" w14:textId="5A0DEC99" w:rsidR="00A42F4D" w:rsidRPr="00781086" w:rsidRDefault="00A42F4D" w:rsidP="00A42F4D">
      <w:pPr>
        <w:pStyle w:val="ListParagraph"/>
        <w:numPr>
          <w:ilvl w:val="0"/>
          <w:numId w:val="38"/>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Observación de trabajos “Job</w:t>
      </w:r>
      <w:r w:rsidR="003D1461" w:rsidRPr="00781086">
        <w:rPr>
          <w:rFonts w:asciiTheme="minorHAnsi" w:hAnsiTheme="minorHAnsi" w:cstheme="minorHAnsi"/>
          <w:sz w:val="24"/>
          <w:szCs w:val="24"/>
          <w:lang w:val="es-PR"/>
        </w:rPr>
        <w:t xml:space="preserve"> </w:t>
      </w:r>
      <w:r w:rsidRPr="00781086">
        <w:rPr>
          <w:rFonts w:asciiTheme="minorHAnsi" w:hAnsiTheme="minorHAnsi" w:cstheme="minorHAnsi"/>
          <w:sz w:val="24"/>
          <w:szCs w:val="24"/>
          <w:lang w:val="es-PR"/>
        </w:rPr>
        <w:t xml:space="preserve">Shadowing”; y </w:t>
      </w:r>
    </w:p>
    <w:p w14:paraId="2B0D2FD0" w14:textId="33EFFF74" w:rsidR="00A42F4D" w:rsidRPr="00781086" w:rsidRDefault="00A42F4D" w:rsidP="00A42F4D">
      <w:pPr>
        <w:pStyle w:val="ListParagraph"/>
        <w:spacing w:after="200"/>
        <w:ind w:left="1800"/>
        <w:jc w:val="both"/>
        <w:rPr>
          <w:rFonts w:asciiTheme="minorHAnsi" w:hAnsiTheme="minorHAnsi" w:cstheme="minorHAnsi"/>
          <w:sz w:val="24"/>
          <w:szCs w:val="24"/>
          <w:lang w:val="es-PR"/>
        </w:rPr>
      </w:pPr>
    </w:p>
    <w:p w14:paraId="1927C428" w14:textId="259D0328" w:rsidR="00A42F4D" w:rsidRPr="00781086" w:rsidRDefault="00A42F4D" w:rsidP="00A42F4D">
      <w:pPr>
        <w:pStyle w:val="ListParagraph"/>
        <w:spacing w:after="200"/>
        <w:ind w:left="1800"/>
        <w:jc w:val="both"/>
        <w:rPr>
          <w:rFonts w:asciiTheme="minorHAnsi" w:hAnsiTheme="minorHAnsi" w:cstheme="minorHAnsi"/>
          <w:sz w:val="24"/>
          <w:szCs w:val="24"/>
          <w:lang w:val="es-PR"/>
        </w:rPr>
      </w:pPr>
    </w:p>
    <w:p w14:paraId="138EDA18" w14:textId="77777777" w:rsidR="00A42F4D" w:rsidRPr="00781086" w:rsidRDefault="00A42F4D" w:rsidP="00A42F4D">
      <w:pPr>
        <w:pStyle w:val="ListParagraph"/>
        <w:spacing w:after="200"/>
        <w:ind w:left="1800"/>
        <w:jc w:val="both"/>
        <w:rPr>
          <w:rFonts w:asciiTheme="minorHAnsi" w:hAnsiTheme="minorHAnsi" w:cstheme="minorHAnsi"/>
          <w:sz w:val="24"/>
          <w:szCs w:val="24"/>
          <w:lang w:val="es-PR"/>
        </w:rPr>
      </w:pPr>
    </w:p>
    <w:p w14:paraId="17A3C507" w14:textId="77777777" w:rsidR="00AA6562" w:rsidRPr="00781086" w:rsidRDefault="00AA6562" w:rsidP="00AA6562">
      <w:pPr>
        <w:pStyle w:val="ListParagraph"/>
        <w:spacing w:after="200"/>
        <w:ind w:left="1800"/>
        <w:jc w:val="both"/>
        <w:rPr>
          <w:rFonts w:asciiTheme="minorHAnsi" w:hAnsiTheme="minorHAnsi" w:cstheme="minorHAnsi"/>
          <w:sz w:val="24"/>
          <w:szCs w:val="24"/>
          <w:lang w:val="es-PR"/>
        </w:rPr>
      </w:pPr>
    </w:p>
    <w:p w14:paraId="52207F73" w14:textId="5D300E5C" w:rsidR="00A42F4D" w:rsidRPr="00781086" w:rsidRDefault="00A42F4D" w:rsidP="00A42F4D">
      <w:pPr>
        <w:pStyle w:val="ListParagraph"/>
        <w:numPr>
          <w:ilvl w:val="0"/>
          <w:numId w:val="38"/>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Oportunidades de Adiestramiento en el Empleo (OJT)</w:t>
      </w:r>
    </w:p>
    <w:p w14:paraId="43C63073" w14:textId="38A5767F" w:rsidR="00A42F4D" w:rsidRPr="00781086" w:rsidRDefault="00A42F4D" w:rsidP="00A42F4D">
      <w:pPr>
        <w:ind w:left="720" w:firstLine="540"/>
        <w:jc w:val="both"/>
        <w:rPr>
          <w:rFonts w:asciiTheme="minorHAnsi" w:hAnsiTheme="minorHAnsi" w:cstheme="minorHAnsi"/>
          <w:b/>
          <w:sz w:val="24"/>
          <w:szCs w:val="24"/>
          <w:lang w:val="es-PR"/>
        </w:rPr>
      </w:pPr>
      <w:r w:rsidRPr="00781086">
        <w:rPr>
          <w:rFonts w:asciiTheme="minorHAnsi" w:hAnsiTheme="minorHAnsi" w:cstheme="minorHAnsi"/>
          <w:b/>
          <w:sz w:val="24"/>
          <w:szCs w:val="24"/>
          <w:lang w:val="es-PR"/>
        </w:rPr>
        <w:t xml:space="preserve">Características de la Experiencia Laboral: </w:t>
      </w:r>
    </w:p>
    <w:p w14:paraId="253D852B" w14:textId="77777777" w:rsidR="00A42F4D" w:rsidRPr="00781086" w:rsidRDefault="00A42F4D" w:rsidP="00A42F4D">
      <w:pPr>
        <w:pStyle w:val="ListParagraph"/>
        <w:numPr>
          <w:ilvl w:val="0"/>
          <w:numId w:val="39"/>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Puede ser con paga o sin paga como lo puede ser en el caso del internado y la observación de trabajo.  No obstante, la Junta Local exhorta a que los participantes de las actividades de experiencia laboral reciban un salario.</w:t>
      </w:r>
    </w:p>
    <w:p w14:paraId="442A90D9" w14:textId="77777777" w:rsidR="00A42F4D" w:rsidRPr="00781086" w:rsidRDefault="00A42F4D" w:rsidP="00A42F4D">
      <w:pPr>
        <w:pStyle w:val="ListParagraph"/>
        <w:numPr>
          <w:ilvl w:val="0"/>
          <w:numId w:val="39"/>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Puede tener lugar en el sector privado con fines de lucro, el sector sin fines de lucro o el sector público.</w:t>
      </w:r>
    </w:p>
    <w:p w14:paraId="3003A096" w14:textId="77777777" w:rsidR="00A42F4D" w:rsidRPr="00781086" w:rsidRDefault="00A42F4D" w:rsidP="00A42F4D">
      <w:pPr>
        <w:pStyle w:val="ListParagraph"/>
        <w:numPr>
          <w:ilvl w:val="0"/>
          <w:numId w:val="39"/>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Las normas laborales se aplican en cualquier experiencia laboral donde exista una relación de empleado/patrono, según lo definido por la Ley Fair Labor Standards Act o leyes estatales aplicables.</w:t>
      </w:r>
    </w:p>
    <w:p w14:paraId="16346679" w14:textId="2F3C9A94" w:rsidR="00A42F4D" w:rsidRPr="00781086" w:rsidRDefault="00A42F4D" w:rsidP="00A42F4D">
      <w:pPr>
        <w:pStyle w:val="ListParagraph"/>
        <w:numPr>
          <w:ilvl w:val="0"/>
          <w:numId w:val="39"/>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Ayuda a los jóvenes a entender el comportamiento adecuado en el lugar de trabajo y lo que es necesario para lograr y retener el empleo.  Puede servir como un paso de avance para lograr un empleo no subsidiado y es un poco importante en el proceso de desarrollar un trayecto profesional (</w:t>
      </w:r>
      <w:r w:rsidR="00AA6562" w:rsidRPr="00781086">
        <w:rPr>
          <w:rFonts w:asciiTheme="minorHAnsi" w:hAnsiTheme="minorHAnsi" w:cstheme="minorHAnsi"/>
          <w:sz w:val="24"/>
          <w:szCs w:val="24"/>
          <w:lang w:val="es-PR"/>
        </w:rPr>
        <w:t>“</w:t>
      </w:r>
      <w:r w:rsidRPr="00781086">
        <w:rPr>
          <w:rFonts w:asciiTheme="minorHAnsi" w:hAnsiTheme="minorHAnsi" w:cstheme="minorHAnsi"/>
          <w:sz w:val="24"/>
          <w:szCs w:val="24"/>
          <w:lang w:val="es-PR"/>
        </w:rPr>
        <w:t>Career</w:t>
      </w:r>
      <w:r w:rsidR="00AA6562" w:rsidRPr="00781086">
        <w:rPr>
          <w:rFonts w:asciiTheme="minorHAnsi" w:hAnsiTheme="minorHAnsi" w:cstheme="minorHAnsi"/>
          <w:sz w:val="24"/>
          <w:szCs w:val="24"/>
          <w:lang w:val="es-PR"/>
        </w:rPr>
        <w:t xml:space="preserve"> </w:t>
      </w:r>
      <w:r w:rsidRPr="00781086">
        <w:rPr>
          <w:rFonts w:asciiTheme="minorHAnsi" w:hAnsiTheme="minorHAnsi" w:cstheme="minorHAnsi"/>
          <w:sz w:val="24"/>
          <w:szCs w:val="24"/>
          <w:lang w:val="es-PR"/>
        </w:rPr>
        <w:t>Pathway</w:t>
      </w:r>
      <w:r w:rsidR="00AA6562" w:rsidRPr="00781086">
        <w:rPr>
          <w:rFonts w:asciiTheme="minorHAnsi" w:hAnsiTheme="minorHAnsi" w:cstheme="minorHAnsi"/>
          <w:sz w:val="24"/>
          <w:szCs w:val="24"/>
          <w:lang w:val="es-PR"/>
        </w:rPr>
        <w:t>”</w:t>
      </w:r>
      <w:r w:rsidRPr="00781086">
        <w:rPr>
          <w:rFonts w:asciiTheme="minorHAnsi" w:hAnsiTheme="minorHAnsi" w:cstheme="minorHAnsi"/>
          <w:sz w:val="24"/>
          <w:szCs w:val="24"/>
          <w:lang w:val="es-PR"/>
        </w:rPr>
        <w:t>) para los jóvenes.</w:t>
      </w:r>
    </w:p>
    <w:p w14:paraId="734BEA79" w14:textId="4302F615" w:rsidR="00A42F4D" w:rsidRPr="00781086" w:rsidRDefault="00A42F4D" w:rsidP="00A42F4D">
      <w:pPr>
        <w:pStyle w:val="ListParagraph"/>
        <w:numPr>
          <w:ilvl w:val="0"/>
          <w:numId w:val="39"/>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Debe estar a disposición de cualquier joven que haya sido evaluado como capaz de participar en actividades laborales.  La actividad particular (pre-aprendizaje, OJT, etc.) debe determinarse sobre la base de la evaluación objetiva de los jóvenes y la justificación registrada en la ISS del joven. </w:t>
      </w:r>
    </w:p>
    <w:p w14:paraId="426F1ED7" w14:textId="77777777" w:rsidR="00A42F4D" w:rsidRPr="00781086" w:rsidRDefault="00A42F4D" w:rsidP="00A42F4D">
      <w:pPr>
        <w:pStyle w:val="ListParagraph"/>
        <w:numPr>
          <w:ilvl w:val="0"/>
          <w:numId w:val="39"/>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Los jóvenes que podría beneficiarse de las actividades laborales incluyen: los que NO tienen experiencia laboral previa; los que sólo cuentan con experiencia de trabajo informal (limpiar patios, cuidar niños); y los que tienen un historial laboral insuficiente o infructuoso (por ejemplo, han trabajado sólo por periodos muy cortos).</w:t>
      </w:r>
    </w:p>
    <w:p w14:paraId="3BFEF3C0" w14:textId="77777777" w:rsidR="00A42F4D" w:rsidRPr="00781086" w:rsidRDefault="00A42F4D" w:rsidP="00A42F4D">
      <w:pPr>
        <w:pStyle w:val="ListParagraph"/>
        <w:numPr>
          <w:ilvl w:val="0"/>
          <w:numId w:val="39"/>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Los fondos del Programa de Jóvenes del Título I-B no se pueden utilizar para ayudar directa o indirectamente a cubrir un puesto de trabajo que esté vacante debido a que la persona que lo ocupaba está de huelga o involucrado en una disputa laboral, o que el ocupar ese puesto ocasione un problema en una disputa laboral que involucra un paro laboral, 20 CFR 680.840 et. Seq.</w:t>
      </w:r>
    </w:p>
    <w:p w14:paraId="7D51DC76" w14:textId="77777777" w:rsidR="00A42F4D" w:rsidRPr="00781086" w:rsidRDefault="00A42F4D" w:rsidP="00A42F4D">
      <w:pPr>
        <w:ind w:left="1080" w:firstLine="180"/>
        <w:jc w:val="both"/>
        <w:rPr>
          <w:rFonts w:asciiTheme="minorHAnsi" w:hAnsiTheme="minorHAnsi" w:cstheme="minorHAnsi"/>
          <w:b/>
          <w:sz w:val="24"/>
          <w:szCs w:val="24"/>
          <w:lang w:val="es-PR"/>
        </w:rPr>
      </w:pPr>
      <w:r w:rsidRPr="00781086">
        <w:rPr>
          <w:rFonts w:asciiTheme="minorHAnsi" w:hAnsiTheme="minorHAnsi" w:cstheme="minorHAnsi"/>
          <w:b/>
          <w:sz w:val="24"/>
          <w:szCs w:val="24"/>
          <w:lang w:val="es-PR"/>
        </w:rPr>
        <w:t>Componentes de la Experiencia Laboral:</w:t>
      </w:r>
    </w:p>
    <w:p w14:paraId="488395C0" w14:textId="77777777" w:rsidR="00A42F4D" w:rsidRPr="00781086" w:rsidRDefault="00A42F4D" w:rsidP="00A42F4D">
      <w:pPr>
        <w:ind w:left="126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La Junta Local y/o el Proveedor tienen la flexibilidad de decidir el tipo adecuado de educación académica y ocupacional necesaria para una experiencia laboral específica.  La experiencia laboral también debe incluir un componente educativo que:</w:t>
      </w:r>
    </w:p>
    <w:p w14:paraId="7B14BC64" w14:textId="77777777" w:rsidR="00A42F4D" w:rsidRPr="00781086" w:rsidRDefault="00A42F4D" w:rsidP="00A42F4D">
      <w:pPr>
        <w:pStyle w:val="ListParagraph"/>
        <w:numPr>
          <w:ilvl w:val="0"/>
          <w:numId w:val="40"/>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Se refiere al aprendizaje contextual que acompaña una experiencia laboral;</w:t>
      </w:r>
    </w:p>
    <w:p w14:paraId="658C39C5" w14:textId="77777777" w:rsidR="00A42F4D" w:rsidRPr="00781086" w:rsidRDefault="00A42F4D" w:rsidP="00A42F4D">
      <w:pPr>
        <w:pStyle w:val="ListParagraph"/>
        <w:numPr>
          <w:ilvl w:val="0"/>
          <w:numId w:val="40"/>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Consiste tanto de educación académica y ocupacional (se requiere que la experiencia laboral de un participante se relacione con el trabajo específico o área ocupacional de interés);</w:t>
      </w:r>
    </w:p>
    <w:p w14:paraId="4F9114B4" w14:textId="77777777" w:rsidR="00A42F4D" w:rsidRPr="00781086" w:rsidRDefault="00A42F4D" w:rsidP="00A42F4D">
      <w:pPr>
        <w:pStyle w:val="ListParagraph"/>
        <w:numPr>
          <w:ilvl w:val="0"/>
          <w:numId w:val="40"/>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Puede ocurrir dentro o fuera del lugar de trabajo;</w:t>
      </w:r>
    </w:p>
    <w:p w14:paraId="0BD42AF0" w14:textId="77777777" w:rsidR="00A42F4D" w:rsidRPr="00781086" w:rsidRDefault="00A42F4D" w:rsidP="00A42F4D">
      <w:pPr>
        <w:pStyle w:val="ListParagraph"/>
        <w:numPr>
          <w:ilvl w:val="0"/>
          <w:numId w:val="40"/>
        </w:numPr>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El patrono, donde se lleva a cabo la experiencia laboral, puede proporcionar la educación académica y ocupacional, o la misma puede proporcionarse por separado en el salón de clases o a través de otros medios. </w:t>
      </w:r>
    </w:p>
    <w:p w14:paraId="282985B7" w14:textId="77777777" w:rsidR="00AA6562" w:rsidRPr="00781086" w:rsidRDefault="00A42F4D" w:rsidP="00A42F4D">
      <w:pPr>
        <w:tabs>
          <w:tab w:val="left" w:pos="1440"/>
        </w:tabs>
        <w:ind w:left="126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En la Experiencia Laboral de jóvenes durante el año, la participación mínima no excederá 480 horas o 6 meses (por participante) según se especifica en el Memorial Administrativo WIA-1-2006.  Se les proporcionarán otros servicios como: orientaciones, mercado de empleo y ciudadanía, diseñadas para aumentar la educación básica y/o las destrezas ocupacionales del participante.  </w:t>
      </w:r>
    </w:p>
    <w:p w14:paraId="65800217" w14:textId="63A7670F" w:rsidR="00A42F4D" w:rsidRPr="00781086" w:rsidRDefault="00A42F4D" w:rsidP="00A42F4D">
      <w:pPr>
        <w:tabs>
          <w:tab w:val="left" w:pos="1440"/>
        </w:tabs>
        <w:ind w:left="126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A través del desarrollo de esta actividad, se servirá a la mayoría de aquellos que tienen la mayor necesidad y son residentes del área del suroeste y que son:</w:t>
      </w:r>
    </w:p>
    <w:p w14:paraId="7ADD2270" w14:textId="46594E5F" w:rsidR="00A42F4D" w:rsidRPr="00781086" w:rsidRDefault="00A42F4D" w:rsidP="00A42F4D">
      <w:pPr>
        <w:pStyle w:val="ListParagraph"/>
        <w:numPr>
          <w:ilvl w:val="0"/>
          <w:numId w:val="41"/>
        </w:numPr>
        <w:tabs>
          <w:tab w:val="left" w:pos="1440"/>
        </w:tabs>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económicamente desventajados o que no son económicamente desventajados, pero han encontrado barreras para obtener un empleo;</w:t>
      </w:r>
    </w:p>
    <w:p w14:paraId="6B206B39" w14:textId="55BE6C4E" w:rsidR="00A42F4D" w:rsidRPr="00781086" w:rsidRDefault="00A42F4D" w:rsidP="00A42F4D">
      <w:pPr>
        <w:pStyle w:val="ListParagraph"/>
        <w:tabs>
          <w:tab w:val="left" w:pos="1440"/>
        </w:tabs>
        <w:spacing w:after="200"/>
        <w:ind w:left="1440"/>
        <w:jc w:val="both"/>
        <w:rPr>
          <w:rFonts w:asciiTheme="minorHAnsi" w:hAnsiTheme="minorHAnsi" w:cstheme="minorHAnsi"/>
          <w:sz w:val="24"/>
          <w:szCs w:val="24"/>
          <w:lang w:val="es-PR"/>
        </w:rPr>
      </w:pPr>
    </w:p>
    <w:p w14:paraId="054DDD42" w14:textId="172DD631" w:rsidR="00A42F4D" w:rsidRPr="00781086" w:rsidRDefault="00A42F4D" w:rsidP="00A42F4D">
      <w:pPr>
        <w:pStyle w:val="ListParagraph"/>
        <w:tabs>
          <w:tab w:val="left" w:pos="1440"/>
        </w:tabs>
        <w:spacing w:after="200"/>
        <w:ind w:left="1440"/>
        <w:jc w:val="both"/>
        <w:rPr>
          <w:rFonts w:asciiTheme="minorHAnsi" w:hAnsiTheme="minorHAnsi" w:cstheme="minorHAnsi"/>
          <w:sz w:val="24"/>
          <w:szCs w:val="24"/>
          <w:lang w:val="es-PR"/>
        </w:rPr>
      </w:pPr>
    </w:p>
    <w:p w14:paraId="547EC587" w14:textId="77777777" w:rsidR="00A42F4D" w:rsidRPr="00781086" w:rsidRDefault="00A42F4D" w:rsidP="00A42F4D">
      <w:pPr>
        <w:pStyle w:val="ListParagraph"/>
        <w:tabs>
          <w:tab w:val="left" w:pos="1440"/>
        </w:tabs>
        <w:spacing w:after="200"/>
        <w:ind w:left="1440"/>
        <w:jc w:val="both"/>
        <w:rPr>
          <w:rFonts w:asciiTheme="minorHAnsi" w:hAnsiTheme="minorHAnsi" w:cstheme="minorHAnsi"/>
          <w:sz w:val="24"/>
          <w:szCs w:val="24"/>
          <w:lang w:val="es-PR"/>
        </w:rPr>
      </w:pPr>
    </w:p>
    <w:p w14:paraId="107F2D15" w14:textId="77777777" w:rsidR="00A42F4D" w:rsidRPr="00781086" w:rsidRDefault="00A42F4D" w:rsidP="00A42F4D">
      <w:pPr>
        <w:pStyle w:val="ListParagraph"/>
        <w:numPr>
          <w:ilvl w:val="0"/>
          <w:numId w:val="41"/>
        </w:numPr>
        <w:tabs>
          <w:tab w:val="left" w:pos="1440"/>
        </w:tabs>
        <w:spacing w:after="2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personas que necesitan ayuda para conseguir los requisitos básicos de trabajo, incluso las destrezas básicas de empleo como; transición de escuela al trabajo, jóvenes sin metas de empleo definidas; e individuos con impedimentos, entre otros.</w:t>
      </w:r>
    </w:p>
    <w:p w14:paraId="79F144FC" w14:textId="77777777" w:rsidR="00A42F4D" w:rsidRPr="00781086" w:rsidRDefault="00A42F4D" w:rsidP="00A42F4D">
      <w:pPr>
        <w:tabs>
          <w:tab w:val="left" w:pos="720"/>
        </w:tabs>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Los participantes en los proyectos de Experiencia Laboral, tendrán un salario mínimo de $7.25 por hora en base de media jornada en el Sector Privado.</w:t>
      </w:r>
    </w:p>
    <w:p w14:paraId="37F066E4" w14:textId="77777777" w:rsidR="00A42F4D" w:rsidRPr="00781086" w:rsidRDefault="00A42F4D" w:rsidP="00A42F4D">
      <w:pPr>
        <w:tabs>
          <w:tab w:val="left" w:pos="720"/>
        </w:tabs>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El objetivo de esta actividad es aumentar o desarrollar la empleabilidad a largo plazo de los jóvenes en o fuera de la escuela y promover los buenos hábitos de trabajo a través de una experiencia en el Sector Privado.  El programa proporcionará una exposición al joven al mundo de trabajo a través de las entidades privadas, incluyendo las organizaciones con y sin fines de lucro, como un objetivo para cumplir con los requisitos para mantener un trabajo.  El internado podría combinarse con la instrucción del salón de clases en la escuela en destrezas básicas y las habilidades necesarias para competir en el mercado laboral.</w:t>
      </w:r>
    </w:p>
    <w:p w14:paraId="41E3D313" w14:textId="77777777" w:rsidR="00A42F4D" w:rsidRPr="00781086" w:rsidRDefault="00A42F4D" w:rsidP="00A42F4D">
      <w:pPr>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Los participantes recibirán del patrono y del Programa de Jóvenes, otros servicios, orientaciones, como el mercado de trabajo, ciudadanía, las orientaciones de liderazgo, diseñadas para incrementar la educación básica y/o las destrezas ocupacionales del participante. </w:t>
      </w:r>
    </w:p>
    <w:p w14:paraId="5C25602F" w14:textId="4CE7C898" w:rsidR="00A42F4D" w:rsidRPr="00781086" w:rsidRDefault="00A42F4D" w:rsidP="00A42F4D">
      <w:pPr>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La Actividad de Internado en el Sector Privado, pagará salarios durante su participación que no excederán para jóvenes todo el año 200 horas (por participante), los participantes recibirán un $7.25 por salario por hora.  La Junta Local/WDB reúne el Comité de Jóvenes para ver cuánto es la asignación de fondos recibida para el Programa de Jóvenes y determina qué cantidad será la que se asigne para los empleos de verano y cual se debe dejar para las actividades a través del año regular cumpliendo con la reglamentación federal en su sección 664.600(c).  </w:t>
      </w:r>
    </w:p>
    <w:p w14:paraId="44D87F07" w14:textId="77777777" w:rsidR="00A42F4D" w:rsidRPr="00781086" w:rsidRDefault="00A42F4D" w:rsidP="00A42F4D">
      <w:pPr>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Se le ofrecen diferentes actividades ya sean grupales o individuales como charlas sobre prevención de drogas, cigarrillos y alcohol.  También se ofrecen actividades de desarrollo de liderazgo, contacto directo con el participante regularmente, asistencia en asegurar mejores oportunidades de empleo y estudio, mentoría, verificación del progreso del joven luego de completar el adiestramiento, entre otras. </w:t>
      </w:r>
    </w:p>
    <w:p w14:paraId="408DFF6B" w14:textId="77777777" w:rsidR="00A42F4D" w:rsidRPr="00781086" w:rsidRDefault="00A42F4D" w:rsidP="00A42F4D">
      <w:pPr>
        <w:ind w:left="1440"/>
        <w:jc w:val="both"/>
        <w:rPr>
          <w:rFonts w:asciiTheme="minorHAnsi" w:hAnsiTheme="minorHAnsi" w:cstheme="minorHAnsi"/>
          <w:b/>
          <w:sz w:val="24"/>
          <w:szCs w:val="24"/>
          <w:lang w:val="es-PR"/>
        </w:rPr>
      </w:pPr>
      <w:r w:rsidRPr="00781086">
        <w:rPr>
          <w:rFonts w:asciiTheme="minorHAnsi" w:hAnsiTheme="minorHAnsi" w:cstheme="minorHAnsi"/>
          <w:b/>
          <w:sz w:val="24"/>
          <w:szCs w:val="24"/>
          <w:lang w:val="es-PR"/>
        </w:rPr>
        <w:t>Categorías de Experiencia Laboral:</w:t>
      </w:r>
    </w:p>
    <w:p w14:paraId="228C777A" w14:textId="77777777" w:rsidR="00A42F4D" w:rsidRPr="00781086" w:rsidRDefault="00A42F4D" w:rsidP="00A42F4D">
      <w:pPr>
        <w:pStyle w:val="ListParagraph"/>
        <w:numPr>
          <w:ilvl w:val="0"/>
          <w:numId w:val="42"/>
        </w:numPr>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Oportunidades de empleo de verano y otras oportunidades de empleo disponibles durante todo el año escolar;</w:t>
      </w:r>
    </w:p>
    <w:p w14:paraId="01D0415D" w14:textId="0654B305" w:rsidR="00A42F4D" w:rsidRPr="00781086" w:rsidRDefault="00A42F4D" w:rsidP="00A42F4D">
      <w:pPr>
        <w:pStyle w:val="ListParagraph"/>
        <w:numPr>
          <w:ilvl w:val="0"/>
          <w:numId w:val="42"/>
        </w:numPr>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Internados y observación de trabajos (</w:t>
      </w:r>
      <w:r w:rsidR="00AA6562" w:rsidRPr="00781086">
        <w:rPr>
          <w:rFonts w:asciiTheme="minorHAnsi" w:hAnsiTheme="minorHAnsi" w:cstheme="minorHAnsi"/>
          <w:sz w:val="24"/>
          <w:szCs w:val="24"/>
          <w:lang w:val="es-PR"/>
        </w:rPr>
        <w:t>“</w:t>
      </w:r>
      <w:r w:rsidRPr="00781086">
        <w:rPr>
          <w:rFonts w:asciiTheme="minorHAnsi" w:hAnsiTheme="minorHAnsi" w:cstheme="minorHAnsi"/>
          <w:sz w:val="24"/>
          <w:szCs w:val="24"/>
          <w:lang w:val="es-PR"/>
        </w:rPr>
        <w:t>Job</w:t>
      </w:r>
      <w:r w:rsidR="00AA6562" w:rsidRPr="00781086">
        <w:rPr>
          <w:rFonts w:asciiTheme="minorHAnsi" w:hAnsiTheme="minorHAnsi" w:cstheme="minorHAnsi"/>
          <w:sz w:val="24"/>
          <w:szCs w:val="24"/>
          <w:lang w:val="es-PR"/>
        </w:rPr>
        <w:t xml:space="preserve"> </w:t>
      </w:r>
      <w:r w:rsidRPr="00781086">
        <w:rPr>
          <w:rFonts w:asciiTheme="minorHAnsi" w:hAnsiTheme="minorHAnsi" w:cstheme="minorHAnsi"/>
          <w:sz w:val="24"/>
          <w:szCs w:val="24"/>
          <w:lang w:val="es-PR"/>
        </w:rPr>
        <w:t>Shadowing</w:t>
      </w:r>
      <w:r w:rsidR="00AA6562" w:rsidRPr="00781086">
        <w:rPr>
          <w:rFonts w:asciiTheme="minorHAnsi" w:hAnsiTheme="minorHAnsi" w:cstheme="minorHAnsi"/>
          <w:sz w:val="24"/>
          <w:szCs w:val="24"/>
          <w:lang w:val="es-PR"/>
        </w:rPr>
        <w:t>”</w:t>
      </w:r>
      <w:r w:rsidRPr="00781086">
        <w:rPr>
          <w:rFonts w:asciiTheme="minorHAnsi" w:hAnsiTheme="minorHAnsi" w:cstheme="minorHAnsi"/>
          <w:sz w:val="24"/>
          <w:szCs w:val="24"/>
          <w:lang w:val="es-PR"/>
        </w:rPr>
        <w:t>);</w:t>
      </w:r>
    </w:p>
    <w:p w14:paraId="2D684F8C" w14:textId="0E2CF1FE" w:rsidR="00A42F4D" w:rsidRPr="00781086" w:rsidRDefault="00A42F4D" w:rsidP="00A42F4D">
      <w:pPr>
        <w:pStyle w:val="ListParagraph"/>
        <w:numPr>
          <w:ilvl w:val="0"/>
          <w:numId w:val="42"/>
        </w:numPr>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Programas de pre-aprendizaje (</w:t>
      </w:r>
      <w:r w:rsidR="00AA6562" w:rsidRPr="00781086">
        <w:rPr>
          <w:rFonts w:asciiTheme="minorHAnsi" w:hAnsiTheme="minorHAnsi" w:cstheme="minorHAnsi"/>
          <w:sz w:val="24"/>
          <w:szCs w:val="24"/>
          <w:lang w:val="es-PR"/>
        </w:rPr>
        <w:t>“</w:t>
      </w:r>
      <w:r w:rsidRPr="00781086">
        <w:rPr>
          <w:rFonts w:asciiTheme="minorHAnsi" w:hAnsiTheme="minorHAnsi" w:cstheme="minorHAnsi"/>
          <w:sz w:val="24"/>
          <w:szCs w:val="24"/>
          <w:lang w:val="es-PR"/>
        </w:rPr>
        <w:t>pre-apprenticeship</w:t>
      </w:r>
      <w:r w:rsidR="00AA6562" w:rsidRPr="00781086">
        <w:rPr>
          <w:rFonts w:asciiTheme="minorHAnsi" w:hAnsiTheme="minorHAnsi" w:cstheme="minorHAnsi"/>
          <w:sz w:val="24"/>
          <w:szCs w:val="24"/>
          <w:lang w:val="es-PR"/>
        </w:rPr>
        <w:t>”</w:t>
      </w:r>
      <w:r w:rsidRPr="00781086">
        <w:rPr>
          <w:rFonts w:asciiTheme="minorHAnsi" w:hAnsiTheme="minorHAnsi" w:cstheme="minorHAnsi"/>
          <w:sz w:val="24"/>
          <w:szCs w:val="24"/>
          <w:lang w:val="es-PR"/>
        </w:rPr>
        <w:t xml:space="preserve">); y </w:t>
      </w:r>
    </w:p>
    <w:p w14:paraId="15C081A2" w14:textId="77777777" w:rsidR="00A42F4D" w:rsidRPr="00781086" w:rsidRDefault="00A42F4D" w:rsidP="00A42F4D">
      <w:pPr>
        <w:pStyle w:val="ListParagraph"/>
        <w:numPr>
          <w:ilvl w:val="0"/>
          <w:numId w:val="42"/>
        </w:numPr>
        <w:spacing w:before="240"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Oportunidades de adiestramiento en el empleo (OJT) definidas en la sección 3(44) de la WIOA y en el 20 CFR 680.700.</w:t>
      </w:r>
    </w:p>
    <w:p w14:paraId="1539F12E" w14:textId="77777777" w:rsidR="00A42F4D" w:rsidRPr="00781086" w:rsidRDefault="00A42F4D" w:rsidP="00A42F4D">
      <w:pPr>
        <w:pStyle w:val="ListParagraph"/>
        <w:spacing w:before="240"/>
        <w:ind w:left="900"/>
        <w:jc w:val="both"/>
        <w:rPr>
          <w:rFonts w:asciiTheme="minorHAnsi" w:hAnsiTheme="minorHAnsi" w:cstheme="minorHAnsi"/>
          <w:sz w:val="24"/>
          <w:szCs w:val="24"/>
          <w:lang w:val="es-PR"/>
        </w:rPr>
      </w:pPr>
    </w:p>
    <w:p w14:paraId="6AE63691" w14:textId="77777777" w:rsidR="00A42F4D" w:rsidRPr="00781086" w:rsidRDefault="00A42F4D" w:rsidP="00A42F4D">
      <w:pPr>
        <w:pStyle w:val="ListParagraph"/>
        <w:numPr>
          <w:ilvl w:val="0"/>
          <w:numId w:val="43"/>
        </w:numPr>
        <w:spacing w:after="200"/>
        <w:ind w:left="1800"/>
        <w:jc w:val="both"/>
        <w:rPr>
          <w:rFonts w:asciiTheme="minorHAnsi" w:hAnsiTheme="minorHAnsi" w:cstheme="minorHAnsi"/>
          <w:b/>
          <w:sz w:val="24"/>
          <w:szCs w:val="24"/>
          <w:u w:val="single"/>
          <w:lang w:val="es-PR"/>
        </w:rPr>
      </w:pPr>
      <w:r w:rsidRPr="00781086">
        <w:rPr>
          <w:rFonts w:asciiTheme="minorHAnsi" w:hAnsiTheme="minorHAnsi" w:cstheme="minorHAnsi"/>
          <w:b/>
          <w:sz w:val="24"/>
          <w:szCs w:val="24"/>
          <w:u w:val="single"/>
          <w:lang w:val="es-PR"/>
        </w:rPr>
        <w:t>Empleos de Verano y otras experiencias de empleo durante todo el año:</w:t>
      </w:r>
    </w:p>
    <w:p w14:paraId="1CC8561C" w14:textId="77777777" w:rsidR="00A42F4D" w:rsidRPr="00781086" w:rsidRDefault="00A42F4D" w:rsidP="00A42F4D">
      <w:pPr>
        <w:pStyle w:val="ListParagraph"/>
        <w:ind w:left="1980"/>
        <w:jc w:val="both"/>
        <w:rPr>
          <w:rFonts w:asciiTheme="minorHAnsi" w:hAnsiTheme="minorHAnsi" w:cstheme="minorHAnsi"/>
          <w:sz w:val="24"/>
          <w:szCs w:val="24"/>
          <w:lang w:val="es-PR"/>
        </w:rPr>
      </w:pPr>
    </w:p>
    <w:p w14:paraId="4C9C2658" w14:textId="77777777" w:rsidR="00A42F4D" w:rsidRPr="00781086" w:rsidRDefault="00A42F4D" w:rsidP="00A42F4D">
      <w:pPr>
        <w:pStyle w:val="ListParagraph"/>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Esta categoría del elemento de Experiencia Laboral se define como una oportunidad de empleo o experiencia de empleo a corto plazo, ya sea a tiempo completo o a tiempo parcial, que se lleve a cabo durante los meses de verano o por un período similar durante otros meses del año.  Esta categoría de experiencia laboral está disponible tanto para los jóvenes de la escuela como fuera de la escuela.  Esta actividad proporciona vínculos directos entre el aprendizaje académicos y el aprendizaje ocupacional.</w:t>
      </w:r>
    </w:p>
    <w:p w14:paraId="1D77E453" w14:textId="77777777" w:rsidR="00A42F4D" w:rsidRPr="00781086" w:rsidRDefault="00A42F4D" w:rsidP="00A42F4D">
      <w:pPr>
        <w:pStyle w:val="ListParagraph"/>
        <w:ind w:left="900"/>
        <w:jc w:val="both"/>
        <w:rPr>
          <w:rFonts w:asciiTheme="minorHAnsi" w:hAnsiTheme="minorHAnsi" w:cstheme="minorHAnsi"/>
          <w:sz w:val="24"/>
          <w:szCs w:val="24"/>
          <w:lang w:val="es-PR"/>
        </w:rPr>
      </w:pPr>
    </w:p>
    <w:p w14:paraId="0FB92239" w14:textId="77777777" w:rsidR="00A42F4D" w:rsidRPr="00781086" w:rsidRDefault="00A42F4D" w:rsidP="00A42F4D">
      <w:pPr>
        <w:pStyle w:val="ListParagraph"/>
        <w:ind w:left="1800"/>
        <w:jc w:val="both"/>
        <w:rPr>
          <w:rFonts w:asciiTheme="minorHAnsi" w:hAnsiTheme="minorHAnsi" w:cstheme="minorHAnsi"/>
          <w:sz w:val="24"/>
          <w:szCs w:val="24"/>
          <w:lang w:val="es-PR"/>
        </w:rPr>
      </w:pPr>
    </w:p>
    <w:p w14:paraId="7E160D80" w14:textId="77777777" w:rsidR="00A42F4D" w:rsidRPr="00781086" w:rsidRDefault="00A42F4D" w:rsidP="00A42F4D">
      <w:pPr>
        <w:pStyle w:val="ListParagraph"/>
        <w:ind w:left="1800"/>
        <w:jc w:val="both"/>
        <w:rPr>
          <w:rFonts w:asciiTheme="minorHAnsi" w:hAnsiTheme="minorHAnsi" w:cstheme="minorHAnsi"/>
          <w:sz w:val="24"/>
          <w:szCs w:val="24"/>
          <w:lang w:val="es-PR"/>
        </w:rPr>
      </w:pPr>
    </w:p>
    <w:p w14:paraId="366D77F3" w14:textId="77777777" w:rsidR="00A42F4D" w:rsidRPr="00781086" w:rsidRDefault="00A42F4D" w:rsidP="00A42F4D">
      <w:pPr>
        <w:pStyle w:val="ListParagraph"/>
        <w:ind w:left="1800"/>
        <w:jc w:val="both"/>
        <w:rPr>
          <w:rFonts w:asciiTheme="minorHAnsi" w:hAnsiTheme="minorHAnsi" w:cstheme="minorHAnsi"/>
          <w:sz w:val="24"/>
          <w:szCs w:val="24"/>
          <w:lang w:val="es-PR"/>
        </w:rPr>
      </w:pPr>
    </w:p>
    <w:p w14:paraId="1FFC692C" w14:textId="77777777" w:rsidR="00A42F4D" w:rsidRPr="00781086" w:rsidRDefault="00A42F4D" w:rsidP="00A42F4D">
      <w:pPr>
        <w:pStyle w:val="ListParagraph"/>
        <w:ind w:left="1800"/>
        <w:jc w:val="both"/>
        <w:rPr>
          <w:rFonts w:asciiTheme="minorHAnsi" w:hAnsiTheme="minorHAnsi" w:cstheme="minorHAnsi"/>
          <w:sz w:val="24"/>
          <w:szCs w:val="24"/>
          <w:lang w:val="es-PR"/>
        </w:rPr>
      </w:pPr>
    </w:p>
    <w:p w14:paraId="1B8BD554" w14:textId="77777777" w:rsidR="00A42F4D" w:rsidRPr="00781086" w:rsidRDefault="00A42F4D" w:rsidP="00A42F4D">
      <w:pPr>
        <w:pStyle w:val="ListParagraph"/>
        <w:ind w:left="1800"/>
        <w:jc w:val="both"/>
        <w:rPr>
          <w:rFonts w:asciiTheme="minorHAnsi" w:hAnsiTheme="minorHAnsi" w:cstheme="minorHAnsi"/>
          <w:sz w:val="24"/>
          <w:szCs w:val="24"/>
          <w:lang w:val="es-PR"/>
        </w:rPr>
      </w:pPr>
    </w:p>
    <w:p w14:paraId="1B7EFC47" w14:textId="315B6DB0" w:rsidR="00A42F4D" w:rsidRPr="00781086" w:rsidRDefault="00A42F4D" w:rsidP="00A42F4D">
      <w:pPr>
        <w:pStyle w:val="ListParagraph"/>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No es necesario el desarrollo de un contrato formal entre el patrono y la Junta Local para la ubicación de un participante en una experiencia de empleo.  Solamente con el establecimiento de un acuerdo entre las partes sobre la participación del patrono en la actividad es suficiente.  Debe quedar establecido por la Junta Local la participación de la experiencia de empleo sea de un patrono bonafide que cumpla, al día, con los requisitos mínimos federales y estatales de obligación fiscal, seguridad y accesibilidad.</w:t>
      </w:r>
    </w:p>
    <w:p w14:paraId="71A0E524" w14:textId="77777777" w:rsidR="00A42F4D" w:rsidRPr="00781086" w:rsidRDefault="00A42F4D" w:rsidP="00A42F4D">
      <w:pPr>
        <w:pStyle w:val="ListParagraph"/>
        <w:ind w:left="1980"/>
        <w:jc w:val="both"/>
        <w:rPr>
          <w:rFonts w:asciiTheme="minorHAnsi" w:hAnsiTheme="minorHAnsi" w:cstheme="minorHAnsi"/>
          <w:sz w:val="24"/>
          <w:szCs w:val="24"/>
          <w:lang w:val="es-PR"/>
        </w:rPr>
      </w:pPr>
    </w:p>
    <w:p w14:paraId="44837C81" w14:textId="77777777" w:rsidR="00A42F4D" w:rsidRPr="00781086" w:rsidRDefault="00A42F4D" w:rsidP="00A42F4D">
      <w:pPr>
        <w:pStyle w:val="ListParagraph"/>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La Junta Local será responsable de velar que el joven menor que participe de una experiencia laboral sea de acuerdo con la legislación protectora federal y estatal para el empleo de menores y las disposiciones del secretario del Departamento del Trabajo y Recursos Humanos (DRTH). </w:t>
      </w:r>
    </w:p>
    <w:p w14:paraId="05C3F013" w14:textId="77777777" w:rsidR="00A42F4D" w:rsidRPr="00781086" w:rsidRDefault="00A42F4D" w:rsidP="00A42F4D">
      <w:pPr>
        <w:pStyle w:val="ListParagraph"/>
        <w:ind w:left="1080"/>
        <w:jc w:val="both"/>
        <w:rPr>
          <w:rFonts w:asciiTheme="minorHAnsi" w:hAnsiTheme="minorHAnsi" w:cstheme="minorHAnsi"/>
          <w:sz w:val="24"/>
          <w:szCs w:val="24"/>
          <w:lang w:val="es-PR"/>
        </w:rPr>
      </w:pPr>
    </w:p>
    <w:p w14:paraId="48DDCF56" w14:textId="77777777" w:rsidR="00A42F4D" w:rsidRPr="00781086" w:rsidRDefault="00A42F4D" w:rsidP="00A42F4D">
      <w:pPr>
        <w:pStyle w:val="ListParagraph"/>
        <w:numPr>
          <w:ilvl w:val="0"/>
          <w:numId w:val="43"/>
        </w:numPr>
        <w:spacing w:after="200"/>
        <w:ind w:left="1800"/>
        <w:jc w:val="both"/>
        <w:rPr>
          <w:rFonts w:asciiTheme="minorHAnsi" w:hAnsiTheme="minorHAnsi" w:cstheme="minorHAnsi"/>
          <w:b/>
          <w:sz w:val="24"/>
          <w:szCs w:val="24"/>
          <w:u w:val="single"/>
          <w:lang w:val="es-PR"/>
        </w:rPr>
      </w:pPr>
      <w:r w:rsidRPr="00781086">
        <w:rPr>
          <w:rFonts w:asciiTheme="minorHAnsi" w:hAnsiTheme="minorHAnsi" w:cstheme="minorHAnsi"/>
          <w:b/>
          <w:sz w:val="24"/>
          <w:szCs w:val="24"/>
          <w:u w:val="single"/>
          <w:lang w:val="es-PR"/>
        </w:rPr>
        <w:t>Observación de Trabajos “Job Shadowing”:</w:t>
      </w:r>
    </w:p>
    <w:p w14:paraId="0067E632" w14:textId="77777777" w:rsidR="00A42F4D" w:rsidRPr="00781086" w:rsidRDefault="00A42F4D" w:rsidP="00A42F4D">
      <w:pPr>
        <w:pStyle w:val="ListParagraph"/>
        <w:ind w:left="1980"/>
        <w:jc w:val="both"/>
        <w:rPr>
          <w:rFonts w:asciiTheme="minorHAnsi" w:hAnsiTheme="minorHAnsi" w:cstheme="minorHAnsi"/>
          <w:sz w:val="24"/>
          <w:szCs w:val="24"/>
          <w:lang w:val="es-PR"/>
        </w:rPr>
      </w:pPr>
    </w:p>
    <w:p w14:paraId="2CF6B860" w14:textId="77777777" w:rsidR="00A42F4D" w:rsidRPr="00781086" w:rsidRDefault="00A42F4D" w:rsidP="00A42F4D">
      <w:pPr>
        <w:pStyle w:val="ListParagraph"/>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Esta estrategia consiste en “aprender mirando” y hace referencia a un proceso donde los jóvenes observan cómo trabajan los más expertos o veteranos de la empresa.  De esta manera, son testigos de primera mano del entorno de trabajo, las destrezas de ocupacionales en la práctica, el valor del estudiar una profesión y las posibles opciones ocupacionales.  </w:t>
      </w:r>
    </w:p>
    <w:p w14:paraId="100BF4CD" w14:textId="77777777" w:rsidR="00A42F4D" w:rsidRPr="00781086" w:rsidRDefault="00A42F4D" w:rsidP="00A42F4D">
      <w:pPr>
        <w:ind w:left="900" w:firstLine="72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Además, la observación de trabajos puede:</w:t>
      </w:r>
    </w:p>
    <w:p w14:paraId="35BB07A2" w14:textId="77777777" w:rsidR="00A42F4D" w:rsidRPr="00781086" w:rsidRDefault="00A42F4D" w:rsidP="00A42F4D">
      <w:pPr>
        <w:pStyle w:val="ListParagraph"/>
        <w:numPr>
          <w:ilvl w:val="0"/>
          <w:numId w:val="44"/>
        </w:numPr>
        <w:spacing w:after="200"/>
        <w:ind w:left="19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Lograr una exposición temporal y no remunerada al lugar de trabajo en un área ocupacional de interés para el participante.</w:t>
      </w:r>
    </w:p>
    <w:p w14:paraId="63209D4D" w14:textId="77777777" w:rsidR="00A42F4D" w:rsidRPr="00781086" w:rsidRDefault="00A42F4D" w:rsidP="00A42F4D">
      <w:pPr>
        <w:pStyle w:val="ListParagraph"/>
        <w:numPr>
          <w:ilvl w:val="0"/>
          <w:numId w:val="44"/>
        </w:numPr>
        <w:spacing w:after="200"/>
        <w:ind w:left="19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Ocurrir en cualquier lugar desde unas pocas horas, a un día, a una semana o más.</w:t>
      </w:r>
    </w:p>
    <w:p w14:paraId="753F8FCD" w14:textId="3B2AA315" w:rsidR="00A42F4D" w:rsidRPr="00781086" w:rsidRDefault="00A42F4D" w:rsidP="00A42F4D">
      <w:pPr>
        <w:pStyle w:val="ListParagraph"/>
        <w:numPr>
          <w:ilvl w:val="0"/>
          <w:numId w:val="44"/>
        </w:numPr>
        <w:spacing w:after="200"/>
        <w:ind w:left="19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Proporciona a los jóvenes la oportunidad de realizar entrevistas cortas con personas sobre sus profesionales de interés para aprender más sobre esos campos.</w:t>
      </w:r>
    </w:p>
    <w:p w14:paraId="6DBF3425" w14:textId="77777777" w:rsidR="00A42F4D" w:rsidRPr="00781086" w:rsidRDefault="00A42F4D" w:rsidP="00A42F4D">
      <w:pPr>
        <w:pStyle w:val="ListParagraph"/>
        <w:spacing w:after="200"/>
        <w:ind w:left="1980"/>
        <w:jc w:val="both"/>
        <w:rPr>
          <w:rFonts w:asciiTheme="minorHAnsi" w:hAnsiTheme="minorHAnsi" w:cstheme="minorHAnsi"/>
          <w:sz w:val="24"/>
          <w:szCs w:val="24"/>
          <w:lang w:val="es-PR"/>
        </w:rPr>
      </w:pPr>
    </w:p>
    <w:p w14:paraId="5448CA6B" w14:textId="77777777" w:rsidR="00A42F4D" w:rsidRPr="00781086" w:rsidRDefault="00A42F4D" w:rsidP="00231426">
      <w:pPr>
        <w:pStyle w:val="ListParagraph"/>
        <w:numPr>
          <w:ilvl w:val="0"/>
          <w:numId w:val="43"/>
        </w:numPr>
        <w:spacing w:after="200"/>
        <w:ind w:left="1800"/>
        <w:jc w:val="both"/>
        <w:rPr>
          <w:rFonts w:asciiTheme="minorHAnsi" w:hAnsiTheme="minorHAnsi" w:cstheme="minorHAnsi"/>
          <w:b/>
          <w:sz w:val="24"/>
          <w:szCs w:val="24"/>
          <w:u w:val="single"/>
          <w:lang w:val="es-PR"/>
        </w:rPr>
      </w:pPr>
      <w:r w:rsidRPr="00781086">
        <w:rPr>
          <w:rFonts w:asciiTheme="minorHAnsi" w:hAnsiTheme="minorHAnsi" w:cstheme="minorHAnsi"/>
          <w:b/>
          <w:sz w:val="24"/>
          <w:szCs w:val="24"/>
          <w:u w:val="single"/>
          <w:lang w:val="es-PR"/>
        </w:rPr>
        <w:t>Programas de Pre-Aprendizaje:</w:t>
      </w:r>
    </w:p>
    <w:p w14:paraId="078A42EA" w14:textId="77777777" w:rsidR="00A42F4D" w:rsidRPr="00781086" w:rsidRDefault="00A42F4D" w:rsidP="00231426">
      <w:pPr>
        <w:pStyle w:val="ListParagraph"/>
        <w:ind w:left="1980"/>
        <w:jc w:val="both"/>
        <w:rPr>
          <w:rFonts w:asciiTheme="minorHAnsi" w:hAnsiTheme="minorHAnsi" w:cstheme="minorHAnsi"/>
          <w:sz w:val="24"/>
          <w:szCs w:val="24"/>
          <w:lang w:val="es-PR"/>
        </w:rPr>
      </w:pPr>
    </w:p>
    <w:p w14:paraId="5E35CEE4" w14:textId="77777777" w:rsidR="00A42F4D" w:rsidRPr="00781086" w:rsidRDefault="00A42F4D" w:rsidP="00231426">
      <w:pPr>
        <w:pStyle w:val="ListParagraph"/>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De acuerdo con el 20 CFR 681.480, el pre-aprendizaje es un programa diseñado para preparar a las personas para que ingresen y tengan éxito en un programa de aprendizaje e incluye los siguientes elementos:</w:t>
      </w:r>
    </w:p>
    <w:p w14:paraId="514EF065" w14:textId="77777777" w:rsidR="00A42F4D" w:rsidRPr="00781086" w:rsidRDefault="00A42F4D" w:rsidP="00231426">
      <w:pPr>
        <w:pStyle w:val="ListParagraph"/>
        <w:ind w:left="1800"/>
        <w:jc w:val="both"/>
        <w:rPr>
          <w:rFonts w:asciiTheme="minorHAnsi" w:hAnsiTheme="minorHAnsi" w:cstheme="minorHAnsi"/>
          <w:sz w:val="24"/>
          <w:szCs w:val="24"/>
          <w:lang w:val="es-PR"/>
        </w:rPr>
      </w:pPr>
    </w:p>
    <w:p w14:paraId="5C693E49" w14:textId="77777777" w:rsidR="00A42F4D" w:rsidRPr="00781086" w:rsidRDefault="00A42F4D" w:rsidP="00231426">
      <w:pPr>
        <w:pStyle w:val="ListParagraph"/>
        <w:numPr>
          <w:ilvl w:val="0"/>
          <w:numId w:val="45"/>
        </w:numPr>
        <w:spacing w:after="200"/>
        <w:ind w:left="216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Adiestramiento y currículo que se alinea con las necesidades de destrezas de los patronos en la economía estatal o regional;</w:t>
      </w:r>
    </w:p>
    <w:p w14:paraId="4C87706D" w14:textId="77777777" w:rsidR="00A42F4D" w:rsidRPr="00781086" w:rsidRDefault="00A42F4D" w:rsidP="00231426">
      <w:pPr>
        <w:pStyle w:val="ListParagraph"/>
        <w:numPr>
          <w:ilvl w:val="0"/>
          <w:numId w:val="45"/>
        </w:numPr>
        <w:spacing w:after="200"/>
        <w:ind w:left="216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El acceso a consejería educativa y de carreras y a servicios de apoyo;</w:t>
      </w:r>
    </w:p>
    <w:p w14:paraId="02F0F3BF" w14:textId="77777777" w:rsidR="00A42F4D" w:rsidRPr="00781086" w:rsidRDefault="00A42F4D" w:rsidP="00231426">
      <w:pPr>
        <w:pStyle w:val="ListParagraph"/>
        <w:numPr>
          <w:ilvl w:val="0"/>
          <w:numId w:val="45"/>
        </w:numPr>
        <w:spacing w:after="200"/>
        <w:ind w:left="216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Actividades de aprendizaje significativas y prácticas que estén relacionadas con actividades de educación y adiestramiento, como explorar opciones profesionales y comprender cómo las destrezas adquiridas a través de todo ese proceso se pueden aplicar hacia una carrera futura;</w:t>
      </w:r>
    </w:p>
    <w:p w14:paraId="70C39A4F" w14:textId="77777777" w:rsidR="00A42F4D" w:rsidRPr="00781086" w:rsidRDefault="00A42F4D" w:rsidP="00231426">
      <w:pPr>
        <w:pStyle w:val="ListParagraph"/>
        <w:numPr>
          <w:ilvl w:val="0"/>
          <w:numId w:val="45"/>
        </w:numPr>
        <w:spacing w:after="200"/>
        <w:ind w:left="216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Oportunidades de obtener al menos una credencial reconocido por la industria; y </w:t>
      </w:r>
    </w:p>
    <w:p w14:paraId="1B03C430" w14:textId="77777777" w:rsidR="00A42F4D" w:rsidRPr="00781086" w:rsidRDefault="00A42F4D" w:rsidP="00231426">
      <w:pPr>
        <w:pStyle w:val="ListParagraph"/>
        <w:numPr>
          <w:ilvl w:val="0"/>
          <w:numId w:val="45"/>
        </w:numPr>
        <w:spacing w:after="200"/>
        <w:ind w:left="216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Una asociación con uno o más programas de aprendizaje registrados que facilite el acceso a los jóvenes que completan el programa de pre-aprendizaje en algunos de esos programas.</w:t>
      </w:r>
    </w:p>
    <w:p w14:paraId="7A8A16D0" w14:textId="77777777" w:rsidR="00A42F4D" w:rsidRPr="00781086" w:rsidRDefault="00A42F4D" w:rsidP="00231426">
      <w:pPr>
        <w:pStyle w:val="ListParagraph"/>
        <w:ind w:left="2340"/>
        <w:jc w:val="both"/>
        <w:rPr>
          <w:rFonts w:asciiTheme="minorHAnsi" w:hAnsiTheme="minorHAnsi" w:cstheme="minorHAnsi"/>
          <w:sz w:val="24"/>
          <w:szCs w:val="24"/>
          <w:lang w:val="es-PR"/>
        </w:rPr>
      </w:pPr>
    </w:p>
    <w:p w14:paraId="1E9A1E4E" w14:textId="77777777" w:rsidR="00A42F4D" w:rsidRPr="00781086" w:rsidRDefault="00A42F4D" w:rsidP="00231426">
      <w:pPr>
        <w:pStyle w:val="ListParagraph"/>
        <w:numPr>
          <w:ilvl w:val="0"/>
          <w:numId w:val="43"/>
        </w:numPr>
        <w:spacing w:after="200"/>
        <w:ind w:left="1800"/>
        <w:jc w:val="both"/>
        <w:rPr>
          <w:rFonts w:asciiTheme="minorHAnsi" w:hAnsiTheme="minorHAnsi" w:cstheme="minorHAnsi"/>
          <w:b/>
          <w:sz w:val="24"/>
          <w:szCs w:val="24"/>
          <w:u w:val="single"/>
          <w:lang w:val="es-PR"/>
        </w:rPr>
      </w:pPr>
      <w:r w:rsidRPr="00781086">
        <w:rPr>
          <w:rFonts w:asciiTheme="minorHAnsi" w:hAnsiTheme="minorHAnsi" w:cstheme="minorHAnsi"/>
          <w:b/>
          <w:sz w:val="24"/>
          <w:szCs w:val="24"/>
          <w:u w:val="single"/>
          <w:lang w:val="es-PR"/>
        </w:rPr>
        <w:t>Adiestramiento en el Empleo “On-The-Job-Training/OJT”:</w:t>
      </w:r>
    </w:p>
    <w:p w14:paraId="198949D0" w14:textId="77777777" w:rsidR="00A42F4D" w:rsidRPr="00781086" w:rsidRDefault="00A42F4D" w:rsidP="00231426">
      <w:pPr>
        <w:pStyle w:val="ListParagraph"/>
        <w:ind w:left="1980"/>
        <w:jc w:val="both"/>
        <w:rPr>
          <w:rFonts w:asciiTheme="minorHAnsi" w:hAnsiTheme="minorHAnsi" w:cstheme="minorHAnsi"/>
          <w:sz w:val="24"/>
          <w:szCs w:val="24"/>
          <w:lang w:val="es-PR"/>
        </w:rPr>
      </w:pPr>
    </w:p>
    <w:p w14:paraId="42E1823C" w14:textId="77777777" w:rsidR="00A42F4D" w:rsidRPr="00781086" w:rsidRDefault="00A42F4D" w:rsidP="00231426">
      <w:pPr>
        <w:pStyle w:val="ListParagraph"/>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El término “adiestramiento en el empleo” significa un adiestramiento con paga provisto por el patrono a un participante, mientras se dedica a un trabajo productivo que:</w:t>
      </w:r>
    </w:p>
    <w:p w14:paraId="604E112F" w14:textId="77777777" w:rsidR="00A42F4D" w:rsidRPr="00781086" w:rsidRDefault="00A42F4D" w:rsidP="00231426">
      <w:pPr>
        <w:pStyle w:val="ListParagraph"/>
        <w:ind w:left="1980"/>
        <w:jc w:val="both"/>
        <w:rPr>
          <w:rFonts w:asciiTheme="minorHAnsi" w:hAnsiTheme="minorHAnsi" w:cstheme="minorHAnsi"/>
          <w:sz w:val="24"/>
          <w:szCs w:val="24"/>
          <w:lang w:val="es-PR"/>
        </w:rPr>
      </w:pPr>
    </w:p>
    <w:p w14:paraId="2DF62CAA" w14:textId="5FD97506" w:rsidR="00A42F4D" w:rsidRPr="00781086" w:rsidRDefault="00A42F4D" w:rsidP="00231426">
      <w:pPr>
        <w:pStyle w:val="ListParagraph"/>
        <w:numPr>
          <w:ilvl w:val="0"/>
          <w:numId w:val="46"/>
        </w:numPr>
        <w:spacing w:after="200"/>
        <w:ind w:left="216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Proporciona conocimientos o aptitudes esenciales para el desempeño pleno y adecuado del trabajo;</w:t>
      </w:r>
    </w:p>
    <w:p w14:paraId="346B6210" w14:textId="169DD575" w:rsidR="00231426" w:rsidRPr="00781086" w:rsidRDefault="00231426" w:rsidP="00231426">
      <w:pPr>
        <w:pStyle w:val="ListParagraph"/>
        <w:spacing w:after="200"/>
        <w:ind w:left="2160"/>
        <w:jc w:val="both"/>
        <w:rPr>
          <w:rFonts w:asciiTheme="minorHAnsi" w:hAnsiTheme="minorHAnsi" w:cstheme="minorHAnsi"/>
          <w:sz w:val="24"/>
          <w:szCs w:val="24"/>
          <w:lang w:val="es-PR"/>
        </w:rPr>
      </w:pPr>
    </w:p>
    <w:p w14:paraId="4012B495" w14:textId="77777777" w:rsidR="00231426" w:rsidRPr="00781086" w:rsidRDefault="00231426" w:rsidP="00231426">
      <w:pPr>
        <w:pStyle w:val="ListParagraph"/>
        <w:spacing w:after="200"/>
        <w:ind w:left="2160"/>
        <w:jc w:val="both"/>
        <w:rPr>
          <w:rFonts w:asciiTheme="minorHAnsi" w:hAnsiTheme="minorHAnsi" w:cstheme="minorHAnsi"/>
          <w:sz w:val="24"/>
          <w:szCs w:val="24"/>
          <w:lang w:val="es-PR"/>
        </w:rPr>
      </w:pPr>
    </w:p>
    <w:p w14:paraId="581C4182" w14:textId="77777777" w:rsidR="00A42F4D" w:rsidRPr="00781086" w:rsidRDefault="00A42F4D" w:rsidP="00231426">
      <w:pPr>
        <w:pStyle w:val="ListParagraph"/>
        <w:numPr>
          <w:ilvl w:val="0"/>
          <w:numId w:val="46"/>
        </w:numPr>
        <w:spacing w:after="200"/>
        <w:ind w:left="216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Se facilita a través de un programa que proporcione al patrono un reembolso de hasta el 50 por ciento del salario del participante, excepto según lo dispuesto en el artículo 134(c)(3)(H), por los costos extraordinarios de proporcionar el adiestramiento y la supervisión adicional relacionada con el adiestramiento;</w:t>
      </w:r>
    </w:p>
    <w:p w14:paraId="4F0A0A91" w14:textId="77777777" w:rsidR="00A42F4D" w:rsidRPr="00781086" w:rsidRDefault="00A42F4D" w:rsidP="00231426">
      <w:pPr>
        <w:pStyle w:val="ListParagraph"/>
        <w:numPr>
          <w:ilvl w:val="0"/>
          <w:numId w:val="46"/>
        </w:numPr>
        <w:spacing w:after="200"/>
        <w:ind w:left="216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Tenga una duración limitada, según corresponda a la ocupación para la que se está capacitando al participante, teniendo en cuenta el contenido de la educación, la experiencia laboral previa del participante y la ISS del participante, según aplique. </w:t>
      </w:r>
    </w:p>
    <w:p w14:paraId="4F443D8F" w14:textId="77777777" w:rsidR="00A42F4D" w:rsidRPr="00781086" w:rsidRDefault="00A42F4D" w:rsidP="00231426">
      <w:pPr>
        <w:pStyle w:val="ListParagraph"/>
        <w:ind w:left="2340"/>
        <w:jc w:val="both"/>
        <w:rPr>
          <w:rFonts w:asciiTheme="minorHAnsi" w:hAnsiTheme="minorHAnsi" w:cstheme="minorHAnsi"/>
          <w:sz w:val="24"/>
          <w:szCs w:val="24"/>
          <w:lang w:val="es-PR"/>
        </w:rPr>
      </w:pPr>
    </w:p>
    <w:p w14:paraId="07FA6B79" w14:textId="77777777" w:rsidR="00A42F4D" w:rsidRPr="00781086" w:rsidRDefault="00A42F4D" w:rsidP="00231426">
      <w:pPr>
        <w:ind w:left="162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Nota: Menores entre las edades de 14 a 17 años deben tener un permiso de trabajo.  Los patronos deben cumplir con todas las leyes estatales y federales de empleo de jóvenes.</w:t>
      </w:r>
    </w:p>
    <w:p w14:paraId="07847BE5" w14:textId="77777777" w:rsidR="00231426" w:rsidRPr="00781086" w:rsidRDefault="00231426" w:rsidP="00231426">
      <w:pPr>
        <w:ind w:left="1620"/>
        <w:jc w:val="both"/>
        <w:rPr>
          <w:rFonts w:asciiTheme="minorHAnsi" w:hAnsiTheme="minorHAnsi" w:cstheme="minorHAnsi"/>
          <w:b/>
          <w:sz w:val="24"/>
          <w:szCs w:val="24"/>
          <w:lang w:val="es-PR"/>
        </w:rPr>
      </w:pPr>
      <w:r w:rsidRPr="00781086">
        <w:rPr>
          <w:rFonts w:asciiTheme="minorHAnsi" w:hAnsiTheme="minorHAnsi" w:cstheme="minorHAnsi"/>
          <w:b/>
          <w:sz w:val="24"/>
          <w:szCs w:val="24"/>
          <w:lang w:val="es-PR"/>
        </w:rPr>
        <w:t>Ejemplos de actividades que cualifican como servicios dentro del elemento de Experiencia Laboral:</w:t>
      </w:r>
    </w:p>
    <w:p w14:paraId="0091BBC3" w14:textId="77777777" w:rsidR="00231426" w:rsidRPr="00781086" w:rsidRDefault="00231426" w:rsidP="00231426">
      <w:pPr>
        <w:pStyle w:val="ListParagraph"/>
        <w:numPr>
          <w:ilvl w:val="0"/>
          <w:numId w:val="47"/>
        </w:numPr>
        <w:spacing w:after="200"/>
        <w:ind w:left="19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Empleo por el cual a los jóvenes se les paga un salario,</w:t>
      </w:r>
    </w:p>
    <w:p w14:paraId="71DCEAD3" w14:textId="77777777" w:rsidR="00231426" w:rsidRPr="00781086" w:rsidRDefault="00231426" w:rsidP="00231426">
      <w:pPr>
        <w:pStyle w:val="ListParagraph"/>
        <w:numPr>
          <w:ilvl w:val="0"/>
          <w:numId w:val="47"/>
        </w:numPr>
        <w:spacing w:after="200"/>
        <w:ind w:left="19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Empleo vinculado a la carrera o meta de empleo como se indica en la ISS del joven, </w:t>
      </w:r>
    </w:p>
    <w:p w14:paraId="43298954" w14:textId="77777777" w:rsidR="00231426" w:rsidRPr="00781086" w:rsidRDefault="00231426" w:rsidP="00231426">
      <w:pPr>
        <w:pStyle w:val="ListParagraph"/>
        <w:numPr>
          <w:ilvl w:val="0"/>
          <w:numId w:val="47"/>
        </w:numPr>
        <w:spacing w:after="200"/>
        <w:ind w:left="19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Adiestramiento académico y ocupacional impartido en conjunto con el empleo.</w:t>
      </w:r>
    </w:p>
    <w:p w14:paraId="324C03FF" w14:textId="77777777" w:rsidR="00D11145" w:rsidRPr="00781086" w:rsidRDefault="00D11145" w:rsidP="00D11145">
      <w:pPr>
        <w:pStyle w:val="ListParagraph"/>
        <w:ind w:left="1800"/>
        <w:jc w:val="both"/>
        <w:rPr>
          <w:rFonts w:asciiTheme="minorHAnsi" w:hAnsiTheme="minorHAnsi" w:cstheme="minorHAnsi"/>
          <w:b/>
          <w:bCs/>
          <w:sz w:val="24"/>
          <w:szCs w:val="24"/>
          <w:lang w:val="es-PR"/>
        </w:rPr>
      </w:pPr>
    </w:p>
    <w:p w14:paraId="1A6C62BE" w14:textId="7932F0C7" w:rsidR="00B42FB2" w:rsidRPr="00781086" w:rsidRDefault="00A42F4D" w:rsidP="00B42FB2">
      <w:pPr>
        <w:pStyle w:val="ListParagraph"/>
        <w:numPr>
          <w:ilvl w:val="0"/>
          <w:numId w:val="4"/>
        </w:numPr>
        <w:jc w:val="both"/>
        <w:rPr>
          <w:rFonts w:asciiTheme="minorHAnsi" w:hAnsiTheme="minorHAnsi" w:cstheme="minorHAnsi"/>
          <w:b/>
          <w:bCs/>
          <w:sz w:val="24"/>
          <w:szCs w:val="24"/>
          <w:lang w:val="es-PR"/>
        </w:rPr>
      </w:pPr>
      <w:r w:rsidRPr="00781086">
        <w:rPr>
          <w:rFonts w:asciiTheme="minorHAnsi" w:hAnsiTheme="minorHAnsi" w:cstheme="minorHAnsi"/>
          <w:b/>
          <w:bCs/>
          <w:sz w:val="24"/>
          <w:szCs w:val="24"/>
          <w:lang w:val="es-PR"/>
        </w:rPr>
        <w:t>Adiestramiento en Destrezas Ocupacionales</w:t>
      </w:r>
      <w:r w:rsidR="003D1461" w:rsidRPr="00781086">
        <w:rPr>
          <w:rFonts w:asciiTheme="minorHAnsi" w:hAnsiTheme="minorHAnsi" w:cstheme="minorHAnsi"/>
          <w:b/>
          <w:bCs/>
          <w:sz w:val="24"/>
          <w:szCs w:val="24"/>
          <w:lang w:val="es-PR"/>
        </w:rPr>
        <w:t xml:space="preserve"> (20 CFR 681.540)</w:t>
      </w:r>
    </w:p>
    <w:p w14:paraId="53E9DABD" w14:textId="77777777" w:rsidR="003D1461" w:rsidRPr="00781086" w:rsidRDefault="003D1461" w:rsidP="003D1461">
      <w:pPr>
        <w:tabs>
          <w:tab w:val="left" w:pos="720"/>
        </w:tabs>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Los servicios bajo este elemento involucran al joven en un programa de estudios organizado, que proporciona destrezas ocupacionales específicas que conducen a la competencia en la realización de tareas reales y funciones técnicas requeridas por ciertos campos ocupacionales, en los niveles de entrada, intermedio o avanzado. </w:t>
      </w:r>
    </w:p>
    <w:p w14:paraId="4D796518" w14:textId="77777777" w:rsidR="003D1461" w:rsidRPr="00781086" w:rsidRDefault="003D1461" w:rsidP="003D1461">
      <w:pPr>
        <w:tabs>
          <w:tab w:val="left" w:pos="720"/>
        </w:tabs>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Las Juntas Locales darán consideración prioritaria a los programas de adiestramiento que conducen a credenciales postsecundarias reconocidas y que se alineen con los sectores industriales u ocupacionales en demanda en el área local.  </w:t>
      </w:r>
    </w:p>
    <w:p w14:paraId="45281ACB" w14:textId="77777777" w:rsidR="003D1461" w:rsidRPr="00781086" w:rsidRDefault="003D1461" w:rsidP="003D1461">
      <w:pPr>
        <w:tabs>
          <w:tab w:val="left" w:pos="720"/>
        </w:tabs>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El adiestramiento en destrezas ocupacionales debe cumplir con los siguientes criterios:</w:t>
      </w:r>
    </w:p>
    <w:p w14:paraId="2E98A5C1" w14:textId="77777777" w:rsidR="003D1461" w:rsidRPr="00781086" w:rsidRDefault="003D1461" w:rsidP="003D1461">
      <w:pPr>
        <w:pStyle w:val="ListParagraph"/>
        <w:numPr>
          <w:ilvl w:val="0"/>
          <w:numId w:val="48"/>
        </w:numPr>
        <w:tabs>
          <w:tab w:val="left" w:pos="72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Está orientado a los resultados y se enfoca en una meta ocupacional especificada en la Estrategia Individual de Servicios del joven;</w:t>
      </w:r>
    </w:p>
    <w:p w14:paraId="311BA5F2" w14:textId="77777777" w:rsidR="003D1461" w:rsidRPr="00781086" w:rsidRDefault="003D1461" w:rsidP="003D1461">
      <w:pPr>
        <w:pStyle w:val="ListParagraph"/>
        <w:numPr>
          <w:ilvl w:val="0"/>
          <w:numId w:val="48"/>
        </w:numPr>
        <w:tabs>
          <w:tab w:val="left" w:pos="72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Tiene la duración suficiente para impartir las destrezas necesarias para alcanzar el objetivo profesional; y </w:t>
      </w:r>
    </w:p>
    <w:p w14:paraId="0CB9FDAC" w14:textId="77777777" w:rsidR="003D1461" w:rsidRPr="00781086" w:rsidRDefault="003D1461" w:rsidP="003D1461">
      <w:pPr>
        <w:pStyle w:val="ListParagraph"/>
        <w:numPr>
          <w:ilvl w:val="0"/>
          <w:numId w:val="48"/>
        </w:numPr>
        <w:tabs>
          <w:tab w:val="left" w:pos="72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Conduce al logro de una credencial postsecundaria reconocida.</w:t>
      </w:r>
    </w:p>
    <w:p w14:paraId="56457145" w14:textId="447205C9" w:rsidR="003D1461" w:rsidRPr="00781086" w:rsidRDefault="003D1461" w:rsidP="003D1461">
      <w:pPr>
        <w:tabs>
          <w:tab w:val="left" w:pos="1440"/>
        </w:tabs>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Las Juntas Locales pueden proporcionar adiestramiento en destrezas ocupacionales a través de cualquiera de las opciones discutidas en la Política Pública DDEC-WIOA-03-02, así como a través de Cuentas Individuales de Adiestramiento (ITA, por sus siglas en inglés) para Jóvenes Fuera de la Escuela o Jóvenes en la Escuela que tienen 18 años o más y están participando también (</w:t>
      </w:r>
      <w:r w:rsidR="00D11145" w:rsidRPr="00781086">
        <w:rPr>
          <w:rFonts w:asciiTheme="minorHAnsi" w:hAnsiTheme="minorHAnsi" w:cstheme="minorHAnsi"/>
          <w:sz w:val="24"/>
          <w:szCs w:val="24"/>
          <w:lang w:val="es-PR"/>
        </w:rPr>
        <w:t>“</w:t>
      </w:r>
      <w:r w:rsidRPr="00781086">
        <w:rPr>
          <w:rFonts w:asciiTheme="minorHAnsi" w:hAnsiTheme="minorHAnsi" w:cstheme="minorHAnsi"/>
          <w:sz w:val="24"/>
          <w:szCs w:val="24"/>
          <w:lang w:val="es-PR"/>
        </w:rPr>
        <w:t>co-enrolled</w:t>
      </w:r>
      <w:r w:rsidR="00D11145" w:rsidRPr="00781086">
        <w:rPr>
          <w:rFonts w:asciiTheme="minorHAnsi" w:hAnsiTheme="minorHAnsi" w:cstheme="minorHAnsi"/>
          <w:sz w:val="24"/>
          <w:szCs w:val="24"/>
          <w:lang w:val="es-PR"/>
        </w:rPr>
        <w:t>”</w:t>
      </w:r>
      <w:r w:rsidRPr="00781086">
        <w:rPr>
          <w:rFonts w:asciiTheme="minorHAnsi" w:hAnsiTheme="minorHAnsi" w:cstheme="minorHAnsi"/>
          <w:sz w:val="24"/>
          <w:szCs w:val="24"/>
          <w:lang w:val="es-PR"/>
        </w:rPr>
        <w:t xml:space="preserve">) en el Programa para Adultos del Título I-B WIOA. Nota: La Lista Estatal de Proveedores Elegibles de Adiestramiento (ETPL) debe usarse para seleccionar programas de adiestramiento financiados a través de las ITA.  Si el adiestramiento es financiado a través del Programa para Adultos de WIOA, se aplican las disposiciones de prioridad de servicios y elegibilidad de adiestramiento del programa. </w:t>
      </w:r>
    </w:p>
    <w:p w14:paraId="6A601285" w14:textId="77777777" w:rsidR="003D1461" w:rsidRDefault="003D1461" w:rsidP="003D1461">
      <w:pPr>
        <w:tabs>
          <w:tab w:val="left" w:pos="1440"/>
        </w:tabs>
        <w:ind w:left="1440"/>
        <w:jc w:val="both"/>
        <w:rPr>
          <w:rFonts w:asciiTheme="minorHAnsi" w:hAnsiTheme="minorHAnsi" w:cstheme="minorHAnsi"/>
          <w:sz w:val="24"/>
          <w:szCs w:val="24"/>
          <w:lang w:val="es-PR"/>
        </w:rPr>
      </w:pPr>
    </w:p>
    <w:p w14:paraId="56F97C2D" w14:textId="77777777" w:rsidR="00781086" w:rsidRPr="00781086" w:rsidRDefault="00781086" w:rsidP="003D1461">
      <w:pPr>
        <w:tabs>
          <w:tab w:val="left" w:pos="1440"/>
        </w:tabs>
        <w:ind w:left="1440"/>
        <w:jc w:val="both"/>
        <w:rPr>
          <w:rFonts w:asciiTheme="minorHAnsi" w:hAnsiTheme="minorHAnsi" w:cstheme="minorHAnsi"/>
          <w:sz w:val="24"/>
          <w:szCs w:val="24"/>
          <w:lang w:val="es-PR"/>
        </w:rPr>
      </w:pPr>
    </w:p>
    <w:p w14:paraId="364C4438" w14:textId="77777777" w:rsidR="003D1461" w:rsidRPr="00781086" w:rsidRDefault="003D1461" w:rsidP="003D1461">
      <w:pPr>
        <w:tabs>
          <w:tab w:val="left" w:pos="1440"/>
        </w:tabs>
        <w:ind w:left="1440"/>
        <w:jc w:val="both"/>
        <w:rPr>
          <w:rFonts w:asciiTheme="minorHAnsi" w:hAnsiTheme="minorHAnsi" w:cstheme="minorHAnsi"/>
          <w:sz w:val="24"/>
          <w:szCs w:val="24"/>
          <w:lang w:val="es-PR"/>
        </w:rPr>
      </w:pPr>
    </w:p>
    <w:p w14:paraId="43826FDB" w14:textId="77777777" w:rsidR="003D1461" w:rsidRPr="00781086" w:rsidRDefault="003D1461" w:rsidP="003D1461">
      <w:pPr>
        <w:tabs>
          <w:tab w:val="left" w:pos="1440"/>
        </w:tabs>
        <w:ind w:left="1440"/>
        <w:jc w:val="both"/>
        <w:rPr>
          <w:rFonts w:asciiTheme="minorHAnsi" w:hAnsiTheme="minorHAnsi" w:cstheme="minorHAnsi"/>
          <w:sz w:val="24"/>
          <w:szCs w:val="24"/>
          <w:lang w:val="es-PR"/>
        </w:rPr>
      </w:pPr>
    </w:p>
    <w:p w14:paraId="01356A12" w14:textId="77777777" w:rsidR="00D11145" w:rsidRPr="00781086" w:rsidRDefault="00D11145" w:rsidP="003D1461">
      <w:pPr>
        <w:tabs>
          <w:tab w:val="left" w:pos="1440"/>
        </w:tabs>
        <w:ind w:left="1440"/>
        <w:jc w:val="both"/>
        <w:rPr>
          <w:rFonts w:asciiTheme="minorHAnsi" w:hAnsiTheme="minorHAnsi" w:cstheme="minorHAnsi"/>
          <w:sz w:val="24"/>
          <w:szCs w:val="24"/>
          <w:lang w:val="es-PR"/>
        </w:rPr>
      </w:pPr>
    </w:p>
    <w:p w14:paraId="41175057" w14:textId="6554CC7B" w:rsidR="003D1461" w:rsidRPr="00781086" w:rsidRDefault="003D1461" w:rsidP="003D1461">
      <w:pPr>
        <w:tabs>
          <w:tab w:val="left" w:pos="1440"/>
        </w:tabs>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Los adiestramientos en destrezas ocupacionales serán de acuerdo al listado de las ocupaciones presentadas en la Lista Estatal de Proveedores de Adiestramiento.  Este programa va dirigido a ofrecer habilidades y destrezas específicas que van a ayudar al joven a cumplir con las especificaciones, funciones, deberes y responsabilidades de una ocupación en diversos niveles.  Además, se considera un programa de estudio que ayuda al joven a adquirir unos conocimientos y destrezas específicas que lo van a conducir a llevar a cabo tareas y funciones técnicas necesarias por ciertos campos ocupacionales al momento de la entrada en nivel intermedio o avanzado.   Se le dará énfasis a los adiestramientos dirigidos a que el joven pueda obtener credencial post secundario reconocido y que a su vez vaya de acuerdo a las ocupaciones en demanda del área local. </w:t>
      </w:r>
    </w:p>
    <w:p w14:paraId="10830855" w14:textId="6389E389" w:rsidR="003D1461" w:rsidRPr="00781086" w:rsidRDefault="003D1461" w:rsidP="003D1461">
      <w:pPr>
        <w:pStyle w:val="ListParagraph"/>
        <w:numPr>
          <w:ilvl w:val="0"/>
          <w:numId w:val="4"/>
        </w:numPr>
        <w:rPr>
          <w:rFonts w:asciiTheme="minorHAnsi" w:hAnsiTheme="minorHAnsi" w:cstheme="minorHAnsi"/>
          <w:b/>
          <w:bCs/>
          <w:sz w:val="24"/>
          <w:szCs w:val="24"/>
          <w:lang w:val="es-PR"/>
        </w:rPr>
      </w:pPr>
      <w:r w:rsidRPr="00781086">
        <w:rPr>
          <w:rFonts w:asciiTheme="minorHAnsi" w:hAnsiTheme="minorHAnsi" w:cstheme="minorHAnsi"/>
          <w:b/>
          <w:bCs/>
          <w:sz w:val="24"/>
          <w:szCs w:val="24"/>
          <w:lang w:val="es-PR"/>
        </w:rPr>
        <w:t>Servicios de Apoyo (20 CFR 681.570)</w:t>
      </w:r>
    </w:p>
    <w:p w14:paraId="6031786C" w14:textId="75300560" w:rsidR="00B42FB2" w:rsidRPr="00781086" w:rsidRDefault="00B42FB2" w:rsidP="00B42FB2">
      <w:pPr>
        <w:pStyle w:val="ListParagraph"/>
        <w:rPr>
          <w:rFonts w:asciiTheme="minorHAnsi" w:hAnsiTheme="minorHAnsi" w:cstheme="minorHAnsi"/>
          <w:sz w:val="24"/>
          <w:szCs w:val="24"/>
          <w:lang w:val="es-PR"/>
        </w:rPr>
      </w:pPr>
    </w:p>
    <w:p w14:paraId="4E4B22B2" w14:textId="322721B3" w:rsidR="003D1461" w:rsidRPr="00781086" w:rsidRDefault="003D1461" w:rsidP="003D1461">
      <w:pPr>
        <w:pStyle w:val="ListParagraph"/>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El propósito de los servicios bajo este elemento programático es permitir que las personas participen en las actividades de WIOA, las cuales se definen en la Sec. 3 (59) de la ley.  Estos incluyen más allá del pago que se hace bajo los servicios de sostén para cubrir gastos de transportación, comidas, alojamiento, bajo el Título I de WIOA.  Incluye una variedad de servicios que pueden darse a través de los socios medulares y requeridos del sistema, así como otras organizaciones comunitarias.</w:t>
      </w:r>
    </w:p>
    <w:p w14:paraId="516C7BB9" w14:textId="77777777" w:rsidR="003D1461" w:rsidRPr="00781086" w:rsidRDefault="003D1461" w:rsidP="003D1461">
      <w:pPr>
        <w:tabs>
          <w:tab w:val="left" w:pos="1440"/>
        </w:tabs>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Los servicios de apoyo incluyen, pero </w:t>
      </w:r>
      <w:r w:rsidRPr="00781086">
        <w:rPr>
          <w:rFonts w:asciiTheme="minorHAnsi" w:hAnsiTheme="minorHAnsi" w:cstheme="minorHAnsi"/>
          <w:b/>
          <w:sz w:val="24"/>
          <w:szCs w:val="24"/>
          <w:lang w:val="es-PR"/>
        </w:rPr>
        <w:t>no</w:t>
      </w:r>
      <w:r w:rsidRPr="00781086">
        <w:rPr>
          <w:rFonts w:asciiTheme="minorHAnsi" w:hAnsiTheme="minorHAnsi" w:cstheme="minorHAnsi"/>
          <w:sz w:val="24"/>
          <w:szCs w:val="24"/>
          <w:lang w:val="es-PR"/>
        </w:rPr>
        <w:t xml:space="preserve"> se limitan a: </w:t>
      </w:r>
    </w:p>
    <w:p w14:paraId="49D35C0C" w14:textId="77777777" w:rsidR="003D1461" w:rsidRPr="00781086" w:rsidRDefault="003D1461" w:rsidP="003D1461">
      <w:pPr>
        <w:pStyle w:val="ListParagraph"/>
        <w:numPr>
          <w:ilvl w:val="0"/>
          <w:numId w:val="49"/>
        </w:numPr>
        <w:tabs>
          <w:tab w:val="left" w:pos="144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Referidos a programas/servicios comunitarios y a programas de asistencia pública estatales y federales;</w:t>
      </w:r>
    </w:p>
    <w:p w14:paraId="4C7F0B28" w14:textId="77777777" w:rsidR="003D1461" w:rsidRPr="00781086" w:rsidRDefault="003D1461" w:rsidP="003D1461">
      <w:pPr>
        <w:pStyle w:val="ListParagraph"/>
        <w:numPr>
          <w:ilvl w:val="0"/>
          <w:numId w:val="49"/>
        </w:numPr>
        <w:tabs>
          <w:tab w:val="left" w:pos="144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Asistencia para transportación;</w:t>
      </w:r>
    </w:p>
    <w:p w14:paraId="40DBCC5B" w14:textId="77777777" w:rsidR="003D1461" w:rsidRPr="00781086" w:rsidRDefault="003D1461" w:rsidP="003D1461">
      <w:pPr>
        <w:pStyle w:val="ListParagraph"/>
        <w:numPr>
          <w:ilvl w:val="0"/>
          <w:numId w:val="49"/>
        </w:numPr>
        <w:tabs>
          <w:tab w:val="left" w:pos="144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Cuido de niños y ayuda para el cuido de dependientes;</w:t>
      </w:r>
    </w:p>
    <w:p w14:paraId="4B3B9C32" w14:textId="77777777" w:rsidR="003D1461" w:rsidRPr="00781086" w:rsidRDefault="003D1461" w:rsidP="003D1461">
      <w:pPr>
        <w:pStyle w:val="ListParagraph"/>
        <w:numPr>
          <w:ilvl w:val="0"/>
          <w:numId w:val="49"/>
        </w:numPr>
        <w:tabs>
          <w:tab w:val="left" w:pos="144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Pagos relacionados con las necesidades;</w:t>
      </w:r>
    </w:p>
    <w:p w14:paraId="48E3FB89" w14:textId="77777777" w:rsidR="003D1461" w:rsidRPr="00781086" w:rsidRDefault="003D1461" w:rsidP="003D1461">
      <w:pPr>
        <w:pStyle w:val="ListParagraph"/>
        <w:numPr>
          <w:ilvl w:val="0"/>
          <w:numId w:val="49"/>
        </w:numPr>
        <w:tabs>
          <w:tab w:val="left" w:pos="144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Asistencia con las pruebas educativas;</w:t>
      </w:r>
    </w:p>
    <w:p w14:paraId="6D359AA6" w14:textId="77777777" w:rsidR="003D1461" w:rsidRPr="00781086" w:rsidRDefault="003D1461" w:rsidP="003D1461">
      <w:pPr>
        <w:pStyle w:val="ListParagraph"/>
        <w:numPr>
          <w:ilvl w:val="0"/>
          <w:numId w:val="49"/>
        </w:numPr>
        <w:tabs>
          <w:tab w:val="left" w:pos="144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Acomodos razonables para las personas con discapacidad;</w:t>
      </w:r>
    </w:p>
    <w:p w14:paraId="206C363E" w14:textId="77777777" w:rsidR="003D1461" w:rsidRPr="00781086" w:rsidRDefault="003D1461" w:rsidP="003D1461">
      <w:pPr>
        <w:pStyle w:val="ListParagraph"/>
        <w:numPr>
          <w:ilvl w:val="0"/>
          <w:numId w:val="49"/>
        </w:numPr>
        <w:tabs>
          <w:tab w:val="left" w:pos="144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Servicios prestados por organizaciones de asistencia jurídica;</w:t>
      </w:r>
    </w:p>
    <w:p w14:paraId="2BEADED9" w14:textId="59294C98" w:rsidR="003D1461" w:rsidRPr="00781086" w:rsidRDefault="003D1461" w:rsidP="003D1461">
      <w:pPr>
        <w:pStyle w:val="ListParagraph"/>
        <w:numPr>
          <w:ilvl w:val="0"/>
          <w:numId w:val="49"/>
        </w:numPr>
        <w:tabs>
          <w:tab w:val="left" w:pos="144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Referidos a atención médica;</w:t>
      </w:r>
    </w:p>
    <w:p w14:paraId="6C73FC80" w14:textId="77777777" w:rsidR="003D1461" w:rsidRPr="00781086" w:rsidRDefault="003D1461" w:rsidP="003D1461">
      <w:pPr>
        <w:pStyle w:val="ListParagraph"/>
        <w:numPr>
          <w:ilvl w:val="0"/>
          <w:numId w:val="49"/>
        </w:numPr>
        <w:tabs>
          <w:tab w:val="left" w:pos="144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Uniformes, atuendos de trabajo y equipos/herramientas relacionadas con el trabajo (por ejemplo, espejuelos y equipo protector para los ojos);</w:t>
      </w:r>
    </w:p>
    <w:p w14:paraId="38AABA41" w14:textId="77777777" w:rsidR="003D1461" w:rsidRPr="00781086" w:rsidRDefault="003D1461" w:rsidP="003D1461">
      <w:pPr>
        <w:pStyle w:val="ListParagraph"/>
        <w:numPr>
          <w:ilvl w:val="0"/>
          <w:numId w:val="49"/>
        </w:numPr>
        <w:tabs>
          <w:tab w:val="left" w:pos="144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Libros, cuotas, material escolar para la educación postsecundaria; y </w:t>
      </w:r>
    </w:p>
    <w:p w14:paraId="08B81DEB" w14:textId="77777777" w:rsidR="003D1461" w:rsidRPr="00781086" w:rsidRDefault="003D1461" w:rsidP="003D1461">
      <w:pPr>
        <w:pStyle w:val="ListParagraph"/>
        <w:numPr>
          <w:ilvl w:val="0"/>
          <w:numId w:val="49"/>
        </w:numPr>
        <w:tabs>
          <w:tab w:val="left" w:pos="1440"/>
        </w:tabs>
        <w:spacing w:after="200"/>
        <w:ind w:left="180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Pagos/cuotas por empleo y solicitudes relacionadas con adiestramientos, pruebas, certificaciones y licencias.</w:t>
      </w:r>
    </w:p>
    <w:p w14:paraId="1A606CBB" w14:textId="77777777" w:rsidR="003D1461" w:rsidRPr="00781086" w:rsidRDefault="003D1461" w:rsidP="003D1461">
      <w:pPr>
        <w:tabs>
          <w:tab w:val="left" w:pos="1440"/>
        </w:tabs>
        <w:ind w:left="144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Los pagos relacionados con las necesidades (NRP) se otorgan solamente cuando el participante está en una actividad de adiestramiento, por lo cual, sólo pueden aplicarse a los jóvenes que tengan una ITA asignada y mantengan una participación concurrente con el Programa de Adultos. </w:t>
      </w:r>
    </w:p>
    <w:p w14:paraId="03AF7FF3" w14:textId="77777777" w:rsidR="00B42FB2" w:rsidRPr="00781086" w:rsidRDefault="00B42FB2" w:rsidP="00B42FB2">
      <w:pPr>
        <w:pStyle w:val="ListParagraph"/>
        <w:numPr>
          <w:ilvl w:val="0"/>
          <w:numId w:val="1"/>
        </w:numPr>
        <w:jc w:val="both"/>
        <w:rPr>
          <w:rFonts w:asciiTheme="minorHAnsi" w:hAnsiTheme="minorHAnsi" w:cstheme="minorHAnsi"/>
          <w:b/>
          <w:sz w:val="24"/>
          <w:szCs w:val="24"/>
          <w:lang w:val="es-PR"/>
        </w:rPr>
      </w:pPr>
      <w:r w:rsidRPr="00781086">
        <w:rPr>
          <w:rFonts w:asciiTheme="minorHAnsi" w:hAnsiTheme="minorHAnsi" w:cstheme="minorHAnsi"/>
          <w:b/>
          <w:sz w:val="24"/>
          <w:szCs w:val="24"/>
          <w:lang w:val="es-PR"/>
        </w:rPr>
        <w:t>Roles y Responsabilidades</w:t>
      </w:r>
    </w:p>
    <w:p w14:paraId="7ECC5102" w14:textId="77777777" w:rsidR="00B42FB2" w:rsidRPr="00781086" w:rsidRDefault="00B42FB2" w:rsidP="00B42FB2">
      <w:pPr>
        <w:pStyle w:val="ListParagraph"/>
        <w:ind w:left="1080"/>
        <w:jc w:val="both"/>
        <w:rPr>
          <w:rFonts w:asciiTheme="minorHAnsi" w:hAnsiTheme="minorHAnsi" w:cstheme="minorHAnsi"/>
          <w:sz w:val="24"/>
          <w:szCs w:val="24"/>
          <w:lang w:val="es-PR"/>
        </w:rPr>
      </w:pPr>
    </w:p>
    <w:p w14:paraId="19872351" w14:textId="231DD58A" w:rsidR="00B42FB2" w:rsidRPr="00781086" w:rsidRDefault="00D11145" w:rsidP="00B42FB2">
      <w:pPr>
        <w:pStyle w:val="ListParagraph"/>
        <w:numPr>
          <w:ilvl w:val="0"/>
          <w:numId w:val="7"/>
        </w:num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La </w:t>
      </w:r>
      <w:r w:rsidRPr="00781086">
        <w:rPr>
          <w:rFonts w:asciiTheme="minorHAnsi" w:hAnsiTheme="minorHAnsi" w:cstheme="minorHAnsi"/>
          <w:b/>
          <w:bCs/>
          <w:sz w:val="24"/>
          <w:szCs w:val="24"/>
          <w:lang w:val="es-PR"/>
        </w:rPr>
        <w:t>Institución</w:t>
      </w:r>
      <w:r w:rsidRPr="00781086">
        <w:rPr>
          <w:rFonts w:asciiTheme="minorHAnsi" w:hAnsiTheme="minorHAnsi" w:cstheme="minorHAnsi"/>
          <w:sz w:val="24"/>
          <w:szCs w:val="24"/>
          <w:lang w:val="es-PR"/>
        </w:rPr>
        <w:t xml:space="preserve"> será responsable de notificarle al </w:t>
      </w:r>
      <w:r w:rsidR="00781086" w:rsidRPr="00781086">
        <w:rPr>
          <w:rFonts w:asciiTheme="minorHAnsi" w:hAnsiTheme="minorHAnsi" w:cstheme="minorHAnsi"/>
          <w:b/>
          <w:bCs/>
          <w:sz w:val="24"/>
          <w:szCs w:val="24"/>
          <w:lang w:val="es-PR"/>
        </w:rPr>
        <w:t>“CONEXIÓN LABORAL – ÁREA LOCAL SUROESTE”</w:t>
      </w:r>
      <w:r w:rsidRPr="00781086">
        <w:rPr>
          <w:rFonts w:asciiTheme="minorHAnsi" w:hAnsiTheme="minorHAnsi" w:cstheme="minorHAnsi"/>
          <w:sz w:val="24"/>
          <w:szCs w:val="24"/>
          <w:lang w:val="es-PR"/>
        </w:rPr>
        <w:t xml:space="preserve"> las necesidades que tengan los participantes que están bajo su cargo</w:t>
      </w:r>
      <w:r w:rsidR="00B42FB2" w:rsidRPr="00781086">
        <w:rPr>
          <w:rFonts w:asciiTheme="minorHAnsi" w:hAnsiTheme="minorHAnsi" w:cstheme="minorHAnsi"/>
          <w:sz w:val="24"/>
          <w:szCs w:val="24"/>
          <w:lang w:val="es-PR"/>
        </w:rPr>
        <w:t>.</w:t>
      </w:r>
    </w:p>
    <w:p w14:paraId="7062AC18" w14:textId="77777777" w:rsidR="00B42FB2" w:rsidRPr="00781086" w:rsidRDefault="00B42FB2" w:rsidP="00B42FB2">
      <w:pPr>
        <w:pStyle w:val="ListParagraph"/>
        <w:ind w:left="1440"/>
        <w:jc w:val="both"/>
        <w:rPr>
          <w:rFonts w:asciiTheme="minorHAnsi" w:hAnsiTheme="minorHAnsi" w:cstheme="minorHAnsi"/>
          <w:sz w:val="24"/>
          <w:szCs w:val="24"/>
          <w:lang w:val="es-PR"/>
        </w:rPr>
      </w:pPr>
    </w:p>
    <w:p w14:paraId="14711479" w14:textId="2975AF62" w:rsidR="00B42FB2" w:rsidRPr="00781086" w:rsidRDefault="00D11145" w:rsidP="00B42FB2">
      <w:pPr>
        <w:pStyle w:val="ListParagraph"/>
        <w:numPr>
          <w:ilvl w:val="0"/>
          <w:numId w:val="7"/>
        </w:num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La </w:t>
      </w:r>
      <w:r w:rsidRPr="00781086">
        <w:rPr>
          <w:rFonts w:asciiTheme="minorHAnsi" w:hAnsiTheme="minorHAnsi" w:cstheme="minorHAnsi"/>
          <w:b/>
          <w:bCs/>
          <w:sz w:val="24"/>
          <w:szCs w:val="24"/>
          <w:lang w:val="es-PR"/>
        </w:rPr>
        <w:t xml:space="preserve">Institución </w:t>
      </w:r>
      <w:r w:rsidRPr="00781086">
        <w:rPr>
          <w:rFonts w:asciiTheme="minorHAnsi" w:hAnsiTheme="minorHAnsi" w:cstheme="minorHAnsi"/>
          <w:sz w:val="24"/>
          <w:szCs w:val="24"/>
          <w:lang w:val="es-PR"/>
        </w:rPr>
        <w:t>tendrá la responsabilidad de velar por el fiel cumplimiento de la Ley WIOA y procederá a establecer todas las coordinaciones requeridas para que este logre la experiencia significativa tanto a nivel educativo como a nivel profesional</w:t>
      </w:r>
      <w:r w:rsidR="00B42FB2" w:rsidRPr="00781086">
        <w:rPr>
          <w:rFonts w:asciiTheme="minorHAnsi" w:hAnsiTheme="minorHAnsi" w:cstheme="minorHAnsi"/>
          <w:sz w:val="24"/>
          <w:szCs w:val="24"/>
          <w:lang w:val="es-PR"/>
        </w:rPr>
        <w:t xml:space="preserve">. </w:t>
      </w:r>
    </w:p>
    <w:p w14:paraId="512B3442" w14:textId="77777777" w:rsidR="00B42FB2" w:rsidRPr="00781086" w:rsidRDefault="00B42FB2" w:rsidP="00B42FB2">
      <w:pPr>
        <w:pStyle w:val="ListParagraph"/>
        <w:rPr>
          <w:rFonts w:asciiTheme="minorHAnsi" w:hAnsiTheme="minorHAnsi" w:cstheme="minorHAnsi"/>
          <w:sz w:val="24"/>
          <w:szCs w:val="24"/>
          <w:lang w:val="es-PR"/>
        </w:rPr>
      </w:pPr>
    </w:p>
    <w:p w14:paraId="01809AB4" w14:textId="729BFB32" w:rsidR="00B42FB2" w:rsidRPr="00781086" w:rsidRDefault="00D11145" w:rsidP="00B42FB2">
      <w:pPr>
        <w:pStyle w:val="ListParagraph"/>
        <w:numPr>
          <w:ilvl w:val="0"/>
          <w:numId w:val="7"/>
        </w:numPr>
        <w:jc w:val="both"/>
        <w:rPr>
          <w:rFonts w:asciiTheme="minorHAnsi" w:hAnsiTheme="minorHAnsi" w:cstheme="minorHAnsi"/>
          <w:b/>
          <w:bCs/>
          <w:sz w:val="24"/>
          <w:szCs w:val="24"/>
          <w:lang w:val="es-PR"/>
        </w:rPr>
      </w:pPr>
      <w:r w:rsidRPr="00781086">
        <w:rPr>
          <w:rFonts w:asciiTheme="minorHAnsi" w:hAnsiTheme="minorHAnsi" w:cstheme="minorHAnsi"/>
          <w:sz w:val="24"/>
          <w:szCs w:val="24"/>
          <w:lang w:val="es-PR"/>
        </w:rPr>
        <w:t xml:space="preserve">La </w:t>
      </w:r>
      <w:r w:rsidRPr="00781086">
        <w:rPr>
          <w:rFonts w:asciiTheme="minorHAnsi" w:hAnsiTheme="minorHAnsi" w:cstheme="minorHAnsi"/>
          <w:b/>
          <w:bCs/>
          <w:sz w:val="24"/>
          <w:szCs w:val="24"/>
          <w:lang w:val="es-PR"/>
        </w:rPr>
        <w:t xml:space="preserve">Institución </w:t>
      </w:r>
      <w:r w:rsidRPr="00781086">
        <w:rPr>
          <w:rFonts w:asciiTheme="minorHAnsi" w:hAnsiTheme="minorHAnsi" w:cstheme="minorHAnsi"/>
          <w:sz w:val="24"/>
          <w:szCs w:val="24"/>
          <w:lang w:val="es-PR"/>
        </w:rPr>
        <w:t>tendrá la responsabilidad de conocer cada uno d</w:t>
      </w:r>
      <w:r w:rsidR="00792A81" w:rsidRPr="00781086">
        <w:rPr>
          <w:rFonts w:asciiTheme="minorHAnsi" w:hAnsiTheme="minorHAnsi" w:cstheme="minorHAnsi"/>
          <w:sz w:val="24"/>
          <w:szCs w:val="24"/>
          <w:lang w:val="es-PR"/>
        </w:rPr>
        <w:t>e</w:t>
      </w:r>
      <w:r w:rsidRPr="00781086">
        <w:rPr>
          <w:rFonts w:asciiTheme="minorHAnsi" w:hAnsiTheme="minorHAnsi" w:cstheme="minorHAnsi"/>
          <w:sz w:val="24"/>
          <w:szCs w:val="24"/>
          <w:lang w:val="es-PR"/>
        </w:rPr>
        <w:t xml:space="preserve"> </w:t>
      </w:r>
      <w:r w:rsidR="00CE7445" w:rsidRPr="00781086">
        <w:rPr>
          <w:rFonts w:asciiTheme="minorHAnsi" w:hAnsiTheme="minorHAnsi" w:cstheme="minorHAnsi"/>
          <w:sz w:val="24"/>
          <w:szCs w:val="24"/>
          <w:lang w:val="es-PR"/>
        </w:rPr>
        <w:t>l</w:t>
      </w:r>
      <w:r w:rsidR="00792A81" w:rsidRPr="00781086">
        <w:rPr>
          <w:rFonts w:asciiTheme="minorHAnsi" w:hAnsiTheme="minorHAnsi" w:cstheme="minorHAnsi"/>
          <w:sz w:val="24"/>
          <w:szCs w:val="24"/>
          <w:lang w:val="es-PR"/>
        </w:rPr>
        <w:t>o</w:t>
      </w:r>
      <w:r w:rsidRPr="00781086">
        <w:rPr>
          <w:rFonts w:asciiTheme="minorHAnsi" w:hAnsiTheme="minorHAnsi" w:cstheme="minorHAnsi"/>
          <w:sz w:val="24"/>
          <w:szCs w:val="24"/>
          <w:lang w:val="es-PR"/>
        </w:rPr>
        <w:t xml:space="preserve">s elementos que estarán disponibles y serán ofrecidos a traves del Título I para que puedan orientar a los jóvenes sobre la disponibilidad de estos en el </w:t>
      </w:r>
      <w:r w:rsidR="00781086" w:rsidRPr="00781086">
        <w:rPr>
          <w:rFonts w:asciiTheme="minorHAnsi" w:hAnsiTheme="minorHAnsi" w:cstheme="minorHAnsi"/>
          <w:b/>
          <w:bCs/>
          <w:sz w:val="24"/>
          <w:szCs w:val="24"/>
          <w:lang w:val="es-PR"/>
        </w:rPr>
        <w:t>“CONEXIÓN LABORAL – ÁREA LOCAL SUROESTE”</w:t>
      </w:r>
      <w:r w:rsidR="00B42FB2" w:rsidRPr="00781086">
        <w:rPr>
          <w:rFonts w:asciiTheme="minorHAnsi" w:hAnsiTheme="minorHAnsi" w:cstheme="minorHAnsi"/>
          <w:b/>
          <w:bCs/>
          <w:sz w:val="24"/>
          <w:szCs w:val="24"/>
          <w:lang w:val="es-PR"/>
        </w:rPr>
        <w:t>.</w:t>
      </w:r>
    </w:p>
    <w:p w14:paraId="3DBB8CE2" w14:textId="77777777" w:rsidR="00B42FB2" w:rsidRPr="00781086" w:rsidRDefault="00B42FB2" w:rsidP="00B42FB2">
      <w:pPr>
        <w:rPr>
          <w:rFonts w:asciiTheme="minorHAnsi" w:hAnsiTheme="minorHAnsi" w:cstheme="minorHAnsi"/>
          <w:sz w:val="24"/>
          <w:szCs w:val="24"/>
          <w:lang w:val="es-PR"/>
        </w:rPr>
      </w:pPr>
    </w:p>
    <w:p w14:paraId="5F189B5C" w14:textId="77777777" w:rsidR="00B42FB2" w:rsidRPr="00781086" w:rsidRDefault="00B42FB2" w:rsidP="00B42FB2">
      <w:pPr>
        <w:rPr>
          <w:rFonts w:asciiTheme="minorHAnsi" w:hAnsiTheme="minorHAnsi" w:cstheme="minorHAnsi"/>
          <w:sz w:val="24"/>
          <w:szCs w:val="24"/>
          <w:lang w:val="es-PR"/>
        </w:rPr>
      </w:pPr>
    </w:p>
    <w:p w14:paraId="3E5A4602" w14:textId="22A0CCF9" w:rsidR="00B42FB2" w:rsidRPr="00781086" w:rsidRDefault="00D11145" w:rsidP="00B42FB2">
      <w:pPr>
        <w:pStyle w:val="ListParagraph"/>
        <w:numPr>
          <w:ilvl w:val="0"/>
          <w:numId w:val="7"/>
        </w:num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La </w:t>
      </w:r>
      <w:r w:rsidRPr="00781086">
        <w:rPr>
          <w:rFonts w:asciiTheme="minorHAnsi" w:hAnsiTheme="minorHAnsi" w:cstheme="minorHAnsi"/>
          <w:b/>
          <w:bCs/>
          <w:sz w:val="24"/>
          <w:szCs w:val="24"/>
          <w:lang w:val="es-PR"/>
        </w:rPr>
        <w:t>Institución</w:t>
      </w:r>
      <w:r w:rsidRPr="00781086">
        <w:rPr>
          <w:rFonts w:asciiTheme="minorHAnsi" w:hAnsiTheme="minorHAnsi" w:cstheme="minorHAnsi"/>
          <w:sz w:val="24"/>
          <w:szCs w:val="24"/>
          <w:lang w:val="es-PR"/>
        </w:rPr>
        <w:t xml:space="preserve"> deben crear un sistema de atención al cliente para provisión de servicios. </w:t>
      </w:r>
    </w:p>
    <w:p w14:paraId="5A8008FE" w14:textId="77777777" w:rsidR="00D11145" w:rsidRPr="00781086" w:rsidRDefault="00D11145" w:rsidP="00D11145">
      <w:pPr>
        <w:pStyle w:val="ListParagraph"/>
        <w:ind w:left="1440"/>
        <w:jc w:val="both"/>
        <w:rPr>
          <w:rFonts w:asciiTheme="minorHAnsi" w:hAnsiTheme="minorHAnsi" w:cstheme="minorHAnsi"/>
          <w:sz w:val="24"/>
          <w:szCs w:val="24"/>
          <w:lang w:val="es-PR"/>
        </w:rPr>
      </w:pPr>
    </w:p>
    <w:p w14:paraId="3FE86476" w14:textId="22AB1951" w:rsidR="00D11145" w:rsidRPr="00781086" w:rsidRDefault="00D11145" w:rsidP="00B42FB2">
      <w:pPr>
        <w:pStyle w:val="ListParagraph"/>
        <w:numPr>
          <w:ilvl w:val="0"/>
          <w:numId w:val="7"/>
        </w:num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Será responsabilidad de la </w:t>
      </w:r>
      <w:r w:rsidRPr="00781086">
        <w:rPr>
          <w:rFonts w:asciiTheme="minorHAnsi" w:hAnsiTheme="minorHAnsi" w:cstheme="minorHAnsi"/>
          <w:b/>
          <w:bCs/>
          <w:sz w:val="24"/>
          <w:szCs w:val="24"/>
          <w:lang w:val="es-PR"/>
        </w:rPr>
        <w:t>Institución</w:t>
      </w:r>
      <w:r w:rsidRPr="00781086">
        <w:rPr>
          <w:rFonts w:asciiTheme="minorHAnsi" w:hAnsiTheme="minorHAnsi" w:cstheme="minorHAnsi"/>
          <w:sz w:val="24"/>
          <w:szCs w:val="24"/>
          <w:lang w:val="es-PR"/>
        </w:rPr>
        <w:t xml:space="preserve"> dar seguimiento a aquellos referidos que ha enviado al </w:t>
      </w:r>
      <w:r w:rsidR="00781086" w:rsidRPr="00781086">
        <w:rPr>
          <w:rFonts w:asciiTheme="minorHAnsi" w:hAnsiTheme="minorHAnsi" w:cstheme="minorHAnsi"/>
          <w:b/>
          <w:bCs/>
          <w:sz w:val="24"/>
          <w:szCs w:val="24"/>
          <w:lang w:val="es-PR"/>
        </w:rPr>
        <w:t>“CONEXIÓN LABORAL – ÁREA LOCAL SUROESTE”</w:t>
      </w:r>
      <w:r w:rsidRPr="00781086">
        <w:rPr>
          <w:rFonts w:asciiTheme="minorHAnsi" w:hAnsiTheme="minorHAnsi" w:cstheme="minorHAnsi"/>
          <w:sz w:val="24"/>
          <w:szCs w:val="24"/>
          <w:lang w:val="es-PR"/>
        </w:rPr>
        <w:t xml:space="preserve"> para ver </w:t>
      </w:r>
      <w:r w:rsidR="00781086" w:rsidRPr="00781086">
        <w:rPr>
          <w:rFonts w:asciiTheme="minorHAnsi" w:hAnsiTheme="minorHAnsi" w:cstheme="minorHAnsi"/>
          <w:sz w:val="24"/>
          <w:szCs w:val="24"/>
          <w:lang w:val="es-PR"/>
        </w:rPr>
        <w:t>cuáles</w:t>
      </w:r>
      <w:r w:rsidRPr="00781086">
        <w:rPr>
          <w:rFonts w:asciiTheme="minorHAnsi" w:hAnsiTheme="minorHAnsi" w:cstheme="minorHAnsi"/>
          <w:sz w:val="24"/>
          <w:szCs w:val="24"/>
          <w:lang w:val="es-PR"/>
        </w:rPr>
        <w:t xml:space="preserve"> fueron los resultados y si los servicios solicitados por el cliente fueron ofrecidos efectivamente. </w:t>
      </w:r>
    </w:p>
    <w:p w14:paraId="283C7E50" w14:textId="77777777" w:rsidR="00B42FB2" w:rsidRPr="00781086" w:rsidRDefault="00B42FB2" w:rsidP="00B42FB2">
      <w:pPr>
        <w:pStyle w:val="ListParagraph"/>
        <w:rPr>
          <w:rFonts w:asciiTheme="minorHAnsi" w:hAnsiTheme="minorHAnsi" w:cstheme="minorHAnsi"/>
          <w:sz w:val="24"/>
          <w:szCs w:val="24"/>
          <w:lang w:val="es-PR"/>
        </w:rPr>
      </w:pPr>
    </w:p>
    <w:p w14:paraId="3DFD0FDA" w14:textId="2D0569C4" w:rsidR="00B42FB2" w:rsidRPr="00781086" w:rsidRDefault="00D11145" w:rsidP="00B42FB2">
      <w:pPr>
        <w:pStyle w:val="ListParagraph"/>
        <w:numPr>
          <w:ilvl w:val="0"/>
          <w:numId w:val="1"/>
        </w:numPr>
        <w:jc w:val="both"/>
        <w:rPr>
          <w:rFonts w:asciiTheme="minorHAnsi" w:hAnsiTheme="minorHAnsi" w:cstheme="minorHAnsi"/>
          <w:b/>
          <w:sz w:val="24"/>
          <w:szCs w:val="24"/>
          <w:lang w:val="es-PR"/>
        </w:rPr>
      </w:pPr>
      <w:r w:rsidRPr="00781086">
        <w:rPr>
          <w:rFonts w:asciiTheme="minorHAnsi" w:hAnsiTheme="minorHAnsi" w:cstheme="minorHAnsi"/>
          <w:b/>
          <w:sz w:val="24"/>
          <w:szCs w:val="24"/>
          <w:lang w:val="es-PR"/>
        </w:rPr>
        <w:t xml:space="preserve">Procedimiento para Referir </w:t>
      </w:r>
      <w:r w:rsidR="00755BC0" w:rsidRPr="00781086">
        <w:rPr>
          <w:rFonts w:asciiTheme="minorHAnsi" w:hAnsiTheme="minorHAnsi" w:cstheme="minorHAnsi"/>
          <w:b/>
          <w:sz w:val="24"/>
          <w:szCs w:val="24"/>
          <w:lang w:val="es-PR"/>
        </w:rPr>
        <w:t xml:space="preserve">Participantes al Programa de Titulo I para los Elementos coordinados por el </w:t>
      </w:r>
      <w:r w:rsidR="00781086">
        <w:rPr>
          <w:rFonts w:asciiTheme="minorHAnsi" w:hAnsiTheme="minorHAnsi" w:cstheme="minorHAnsi"/>
          <w:b/>
          <w:sz w:val="24"/>
          <w:szCs w:val="24"/>
          <w:lang w:val="es-PR"/>
        </w:rPr>
        <w:t>“CONEXIÓN LABORAL – ÁREA LOCAL SUROESTE”</w:t>
      </w:r>
    </w:p>
    <w:p w14:paraId="3055FC9B" w14:textId="77777777" w:rsidR="00B42FB2" w:rsidRPr="00781086" w:rsidRDefault="00B42FB2" w:rsidP="00B42FB2">
      <w:pPr>
        <w:pStyle w:val="ListParagraph"/>
        <w:ind w:left="1080"/>
        <w:jc w:val="both"/>
        <w:rPr>
          <w:rFonts w:asciiTheme="minorHAnsi" w:hAnsiTheme="minorHAnsi" w:cstheme="minorHAnsi"/>
          <w:sz w:val="24"/>
          <w:szCs w:val="24"/>
          <w:lang w:val="es-PR"/>
        </w:rPr>
      </w:pPr>
    </w:p>
    <w:p w14:paraId="436C8CCD" w14:textId="6B2CCE59" w:rsidR="00755BC0" w:rsidRPr="00781086" w:rsidRDefault="00755BC0" w:rsidP="00755BC0">
      <w:pPr>
        <w:pStyle w:val="ListParagraph"/>
        <w:numPr>
          <w:ilvl w:val="1"/>
          <w:numId w:val="49"/>
        </w:num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La </w:t>
      </w:r>
      <w:r w:rsidRPr="00781086">
        <w:rPr>
          <w:rFonts w:asciiTheme="minorHAnsi" w:hAnsiTheme="minorHAnsi" w:cstheme="minorHAnsi"/>
          <w:b/>
          <w:bCs/>
          <w:sz w:val="24"/>
          <w:szCs w:val="24"/>
          <w:lang w:val="es-PR"/>
        </w:rPr>
        <w:t>Institución</w:t>
      </w:r>
      <w:r w:rsidRPr="00781086">
        <w:rPr>
          <w:rFonts w:asciiTheme="minorHAnsi" w:hAnsiTheme="minorHAnsi" w:cstheme="minorHAnsi"/>
          <w:sz w:val="24"/>
          <w:szCs w:val="24"/>
          <w:lang w:val="es-PR"/>
        </w:rPr>
        <w:t xml:space="preserve"> tendrá la responsabilidad de establecer coordinación con el Director del Área de Programa del </w:t>
      </w:r>
      <w:r w:rsidR="00781086" w:rsidRPr="00781086">
        <w:rPr>
          <w:rFonts w:asciiTheme="minorHAnsi" w:hAnsiTheme="minorHAnsi" w:cstheme="minorHAnsi"/>
          <w:b/>
          <w:bCs/>
          <w:sz w:val="24"/>
          <w:szCs w:val="24"/>
          <w:lang w:val="es-PR"/>
        </w:rPr>
        <w:t>“CONEXIÓN LABORAL – ÁREA LOCAL SUROESTE”</w:t>
      </w:r>
      <w:r w:rsidRPr="00781086">
        <w:rPr>
          <w:rFonts w:asciiTheme="minorHAnsi" w:hAnsiTheme="minorHAnsi" w:cstheme="minorHAnsi"/>
          <w:b/>
          <w:bCs/>
          <w:sz w:val="24"/>
          <w:szCs w:val="24"/>
          <w:lang w:val="es-PR"/>
        </w:rPr>
        <w:t>.</w:t>
      </w:r>
      <w:r w:rsidRPr="00781086">
        <w:rPr>
          <w:rFonts w:asciiTheme="minorHAnsi" w:hAnsiTheme="minorHAnsi" w:cstheme="minorHAnsi"/>
          <w:sz w:val="24"/>
          <w:szCs w:val="24"/>
          <w:lang w:val="es-PR"/>
        </w:rPr>
        <w:t xml:space="preserve">  Deberá traer consigo la hoja de referido indicando el servicio que el joven solicita.  Este servicio deberá ser justificado por la </w:t>
      </w:r>
      <w:r w:rsidRPr="00781086">
        <w:rPr>
          <w:rFonts w:asciiTheme="minorHAnsi" w:hAnsiTheme="minorHAnsi" w:cstheme="minorHAnsi"/>
          <w:b/>
          <w:bCs/>
          <w:sz w:val="24"/>
          <w:szCs w:val="24"/>
          <w:lang w:val="es-PR"/>
        </w:rPr>
        <w:t xml:space="preserve">Institución </w:t>
      </w:r>
      <w:r w:rsidRPr="00781086">
        <w:rPr>
          <w:rFonts w:asciiTheme="minorHAnsi" w:hAnsiTheme="minorHAnsi" w:cstheme="minorHAnsi"/>
          <w:sz w:val="24"/>
          <w:szCs w:val="24"/>
          <w:lang w:val="es-PR"/>
        </w:rPr>
        <w:t xml:space="preserve">como parte de las necesidades del participante. </w:t>
      </w:r>
    </w:p>
    <w:p w14:paraId="7BAFC7E4" w14:textId="77777777" w:rsidR="00755BC0" w:rsidRPr="00781086" w:rsidRDefault="00755BC0" w:rsidP="00755BC0">
      <w:pPr>
        <w:pStyle w:val="ListParagraph"/>
        <w:ind w:left="1440"/>
        <w:jc w:val="both"/>
        <w:rPr>
          <w:rFonts w:asciiTheme="minorHAnsi" w:hAnsiTheme="minorHAnsi" w:cstheme="minorHAnsi"/>
          <w:sz w:val="24"/>
          <w:szCs w:val="24"/>
          <w:lang w:val="es-PR"/>
        </w:rPr>
      </w:pPr>
    </w:p>
    <w:p w14:paraId="6DC89B0D" w14:textId="18F6EDC7" w:rsidR="00B42FB2" w:rsidRPr="00781086" w:rsidRDefault="00755BC0" w:rsidP="00755BC0">
      <w:pPr>
        <w:pStyle w:val="ListParagraph"/>
        <w:numPr>
          <w:ilvl w:val="1"/>
          <w:numId w:val="49"/>
        </w:num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Se utilizará el formulario </w:t>
      </w:r>
      <w:r w:rsidR="00781086" w:rsidRPr="00781086">
        <w:rPr>
          <w:rFonts w:asciiTheme="minorHAnsi" w:hAnsiTheme="minorHAnsi" w:cstheme="minorHAnsi"/>
          <w:b/>
          <w:bCs/>
          <w:sz w:val="24"/>
          <w:szCs w:val="24"/>
          <w:lang w:val="es-PR"/>
        </w:rPr>
        <w:t>“CONEXIÓN LABORAL – ÁREA LOCAL SUROESTE”</w:t>
      </w:r>
      <w:r w:rsidR="00CC73BD" w:rsidRPr="00781086">
        <w:rPr>
          <w:rFonts w:asciiTheme="minorHAnsi" w:hAnsiTheme="minorHAnsi" w:cstheme="minorHAnsi"/>
          <w:b/>
          <w:bCs/>
          <w:sz w:val="24"/>
          <w:szCs w:val="24"/>
          <w:lang w:val="es-PR"/>
        </w:rPr>
        <w:t>-</w:t>
      </w:r>
      <w:r w:rsidR="00781086">
        <w:rPr>
          <w:rFonts w:asciiTheme="minorHAnsi" w:hAnsiTheme="minorHAnsi" w:cstheme="minorHAnsi"/>
          <w:b/>
          <w:bCs/>
          <w:sz w:val="24"/>
          <w:szCs w:val="24"/>
          <w:lang w:val="es-PR"/>
        </w:rPr>
        <w:t xml:space="preserve"> </w:t>
      </w:r>
      <w:r w:rsidR="00CC73BD" w:rsidRPr="00781086">
        <w:rPr>
          <w:rFonts w:asciiTheme="minorHAnsi" w:hAnsiTheme="minorHAnsi" w:cstheme="minorHAnsi"/>
          <w:sz w:val="24"/>
          <w:szCs w:val="24"/>
          <w:lang w:val="es-PR"/>
        </w:rPr>
        <w:t>PJ-061</w:t>
      </w:r>
      <w:r w:rsidRPr="00781086">
        <w:rPr>
          <w:rFonts w:asciiTheme="minorHAnsi" w:hAnsiTheme="minorHAnsi" w:cstheme="minorHAnsi"/>
          <w:sz w:val="24"/>
          <w:szCs w:val="24"/>
          <w:lang w:val="es-PR"/>
        </w:rPr>
        <w:t xml:space="preserve"> </w:t>
      </w:r>
      <w:r w:rsidR="00CC73BD" w:rsidRPr="00781086">
        <w:rPr>
          <w:rFonts w:asciiTheme="minorHAnsi" w:hAnsiTheme="minorHAnsi" w:cstheme="minorHAnsi"/>
          <w:sz w:val="24"/>
          <w:szCs w:val="24"/>
          <w:lang w:val="es-PR"/>
        </w:rPr>
        <w:t xml:space="preserve">– Hoja de </w:t>
      </w:r>
      <w:r w:rsidRPr="00781086">
        <w:rPr>
          <w:rFonts w:asciiTheme="minorHAnsi" w:hAnsiTheme="minorHAnsi" w:cstheme="minorHAnsi"/>
          <w:sz w:val="24"/>
          <w:szCs w:val="24"/>
          <w:lang w:val="es-PR"/>
        </w:rPr>
        <w:t xml:space="preserve">Referido a Elementos Programa de Jóvenes.  </w:t>
      </w:r>
    </w:p>
    <w:p w14:paraId="2DA40C78" w14:textId="77777777" w:rsidR="00755BC0" w:rsidRPr="00781086" w:rsidRDefault="00755BC0" w:rsidP="00755BC0">
      <w:pPr>
        <w:pStyle w:val="ListParagraph"/>
        <w:rPr>
          <w:rFonts w:asciiTheme="minorHAnsi" w:hAnsiTheme="minorHAnsi" w:cstheme="minorHAnsi"/>
          <w:sz w:val="24"/>
          <w:szCs w:val="24"/>
          <w:lang w:val="es-PR"/>
        </w:rPr>
      </w:pPr>
    </w:p>
    <w:p w14:paraId="7FEFCD4D" w14:textId="72206241" w:rsidR="00755BC0" w:rsidRPr="00781086" w:rsidRDefault="00755BC0" w:rsidP="00755BC0">
      <w:pPr>
        <w:pStyle w:val="ListParagraph"/>
        <w:numPr>
          <w:ilvl w:val="1"/>
          <w:numId w:val="49"/>
        </w:num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El Director del Área de Programa del </w:t>
      </w:r>
      <w:r w:rsidR="00781086" w:rsidRPr="00781086">
        <w:rPr>
          <w:rFonts w:asciiTheme="minorHAnsi" w:hAnsiTheme="minorHAnsi" w:cstheme="minorHAnsi"/>
          <w:b/>
          <w:bCs/>
          <w:sz w:val="24"/>
          <w:szCs w:val="24"/>
          <w:lang w:val="es-PR"/>
        </w:rPr>
        <w:t>“CONEXIÓN LABORAL – ÁREA LOCAL SUROESTE”</w:t>
      </w:r>
      <w:r w:rsidRPr="00781086">
        <w:rPr>
          <w:rFonts w:asciiTheme="minorHAnsi" w:hAnsiTheme="minorHAnsi" w:cstheme="minorHAnsi"/>
          <w:sz w:val="24"/>
          <w:szCs w:val="24"/>
          <w:lang w:val="es-PR"/>
        </w:rPr>
        <w:t xml:space="preserve"> recibirá el referido y lo entregará al Manejador de Casos, quien evaluará la ISS y procederá a hacerle una revisión de la misma. </w:t>
      </w:r>
    </w:p>
    <w:p w14:paraId="342B3619" w14:textId="77777777" w:rsidR="00755BC0" w:rsidRPr="00781086" w:rsidRDefault="00755BC0" w:rsidP="00755BC0">
      <w:pPr>
        <w:pStyle w:val="ListParagraph"/>
        <w:rPr>
          <w:rFonts w:asciiTheme="minorHAnsi" w:hAnsiTheme="minorHAnsi" w:cstheme="minorHAnsi"/>
          <w:sz w:val="24"/>
          <w:szCs w:val="24"/>
          <w:lang w:val="es-PR"/>
        </w:rPr>
      </w:pPr>
    </w:p>
    <w:p w14:paraId="04D6814E" w14:textId="304CC7D1" w:rsidR="00755BC0" w:rsidRPr="00781086" w:rsidRDefault="00755BC0" w:rsidP="00755BC0">
      <w:pPr>
        <w:pStyle w:val="ListParagraph"/>
        <w:numPr>
          <w:ilvl w:val="1"/>
          <w:numId w:val="49"/>
        </w:num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El Manejador de Casos se comunicará con el participante y se establecerán las estrategias a seguir y las actividades a desarrollar. </w:t>
      </w:r>
    </w:p>
    <w:p w14:paraId="1A8C28BE" w14:textId="77777777" w:rsidR="00755BC0" w:rsidRPr="00781086" w:rsidRDefault="00755BC0" w:rsidP="00755BC0">
      <w:pPr>
        <w:pStyle w:val="ListParagraph"/>
        <w:rPr>
          <w:rFonts w:asciiTheme="minorHAnsi" w:hAnsiTheme="minorHAnsi" w:cstheme="minorHAnsi"/>
          <w:sz w:val="24"/>
          <w:szCs w:val="24"/>
          <w:lang w:val="es-PR"/>
        </w:rPr>
      </w:pPr>
    </w:p>
    <w:p w14:paraId="0C9A67C8" w14:textId="6FA8F651" w:rsidR="00755BC0" w:rsidRPr="00781086" w:rsidRDefault="00755BC0" w:rsidP="00755BC0">
      <w:pPr>
        <w:pStyle w:val="ListParagraph"/>
        <w:numPr>
          <w:ilvl w:val="1"/>
          <w:numId w:val="49"/>
        </w:numPr>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La </w:t>
      </w:r>
      <w:r w:rsidRPr="00781086">
        <w:rPr>
          <w:rFonts w:asciiTheme="minorHAnsi" w:hAnsiTheme="minorHAnsi" w:cstheme="minorHAnsi"/>
          <w:b/>
          <w:bCs/>
          <w:sz w:val="24"/>
          <w:szCs w:val="24"/>
          <w:lang w:val="es-PR"/>
        </w:rPr>
        <w:t xml:space="preserve">Institución </w:t>
      </w:r>
      <w:r w:rsidRPr="00781086">
        <w:rPr>
          <w:rFonts w:asciiTheme="minorHAnsi" w:hAnsiTheme="minorHAnsi" w:cstheme="minorHAnsi"/>
          <w:sz w:val="24"/>
          <w:szCs w:val="24"/>
          <w:lang w:val="es-PR"/>
        </w:rPr>
        <w:t xml:space="preserve">será notificada de la acción tomada con el participante. </w:t>
      </w:r>
    </w:p>
    <w:p w14:paraId="43F12C45" w14:textId="632E375D" w:rsidR="00B42FB2" w:rsidRPr="00781086" w:rsidRDefault="00B42FB2" w:rsidP="00B42FB2">
      <w:pPr>
        <w:pStyle w:val="ListParagraph"/>
        <w:ind w:left="1080"/>
        <w:jc w:val="both"/>
        <w:rPr>
          <w:rFonts w:asciiTheme="minorHAnsi" w:hAnsiTheme="minorHAnsi" w:cstheme="minorHAnsi"/>
          <w:sz w:val="24"/>
          <w:szCs w:val="24"/>
          <w:lang w:val="es-PR"/>
        </w:rPr>
      </w:pPr>
    </w:p>
    <w:p w14:paraId="7F0ECBF7" w14:textId="77777777" w:rsidR="00755BC0" w:rsidRPr="00781086" w:rsidRDefault="00755BC0" w:rsidP="00B42FB2">
      <w:pPr>
        <w:pStyle w:val="ListParagraph"/>
        <w:ind w:left="1080"/>
        <w:jc w:val="both"/>
        <w:rPr>
          <w:rFonts w:asciiTheme="minorHAnsi" w:hAnsiTheme="minorHAnsi" w:cstheme="minorHAnsi"/>
          <w:sz w:val="24"/>
          <w:szCs w:val="24"/>
          <w:lang w:val="es-PR"/>
        </w:rPr>
      </w:pPr>
    </w:p>
    <w:p w14:paraId="5B7F48CA" w14:textId="77777777" w:rsidR="00B42FB2" w:rsidRPr="00781086" w:rsidRDefault="00B42FB2" w:rsidP="00B42FB2">
      <w:pPr>
        <w:pStyle w:val="ListParagraph"/>
        <w:numPr>
          <w:ilvl w:val="0"/>
          <w:numId w:val="1"/>
        </w:numPr>
        <w:jc w:val="both"/>
        <w:rPr>
          <w:rFonts w:asciiTheme="minorHAnsi" w:hAnsiTheme="minorHAnsi" w:cstheme="minorHAnsi"/>
          <w:b/>
          <w:sz w:val="24"/>
          <w:szCs w:val="24"/>
          <w:lang w:val="es-PR"/>
        </w:rPr>
      </w:pPr>
      <w:r w:rsidRPr="00781086">
        <w:rPr>
          <w:rFonts w:asciiTheme="minorHAnsi" w:hAnsiTheme="minorHAnsi" w:cstheme="minorHAnsi"/>
          <w:b/>
          <w:sz w:val="24"/>
          <w:szCs w:val="24"/>
          <w:lang w:val="es-PR"/>
        </w:rPr>
        <w:t xml:space="preserve">Vigencia </w:t>
      </w:r>
    </w:p>
    <w:p w14:paraId="3D1850F7" w14:textId="77777777" w:rsidR="00B42FB2" w:rsidRPr="00781086" w:rsidRDefault="00B42FB2" w:rsidP="00B42FB2">
      <w:pPr>
        <w:pStyle w:val="ListParagraph"/>
        <w:ind w:left="1080"/>
        <w:jc w:val="both"/>
        <w:rPr>
          <w:rFonts w:asciiTheme="minorHAnsi" w:hAnsiTheme="minorHAnsi" w:cstheme="minorHAnsi"/>
          <w:sz w:val="24"/>
          <w:szCs w:val="24"/>
          <w:lang w:val="es-PR"/>
        </w:rPr>
      </w:pPr>
    </w:p>
    <w:p w14:paraId="68E6D690" w14:textId="73F5FB72" w:rsidR="00B42FB2" w:rsidRPr="00781086" w:rsidRDefault="00B42FB2" w:rsidP="00B42FB2">
      <w:pPr>
        <w:pStyle w:val="ListParagraph"/>
        <w:numPr>
          <w:ilvl w:val="3"/>
          <w:numId w:val="18"/>
        </w:numPr>
        <w:ind w:left="1800" w:hanging="72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Este </w:t>
      </w:r>
      <w:r w:rsidR="00E80753" w:rsidRPr="00781086">
        <w:rPr>
          <w:rFonts w:asciiTheme="minorHAnsi" w:hAnsiTheme="minorHAnsi" w:cstheme="minorHAnsi"/>
          <w:sz w:val="24"/>
          <w:szCs w:val="24"/>
          <w:lang w:val="es-PR"/>
        </w:rPr>
        <w:t>A</w:t>
      </w:r>
      <w:r w:rsidR="00755BC0" w:rsidRPr="00781086">
        <w:rPr>
          <w:rFonts w:asciiTheme="minorHAnsi" w:hAnsiTheme="minorHAnsi" w:cstheme="minorHAnsi"/>
          <w:sz w:val="24"/>
          <w:szCs w:val="24"/>
          <w:lang w:val="es-PR"/>
        </w:rPr>
        <w:t>cuerdo</w:t>
      </w:r>
      <w:r w:rsidRPr="00781086">
        <w:rPr>
          <w:rFonts w:asciiTheme="minorHAnsi" w:hAnsiTheme="minorHAnsi" w:cstheme="minorHAnsi"/>
          <w:sz w:val="24"/>
          <w:szCs w:val="24"/>
          <w:lang w:val="es-PR"/>
        </w:rPr>
        <w:t xml:space="preserve"> tendrá vigencia a partir de su otorgamiento y se extenderá hasta el </w:t>
      </w:r>
      <w:r w:rsidR="00781086">
        <w:rPr>
          <w:rFonts w:asciiTheme="minorHAnsi" w:hAnsiTheme="minorHAnsi" w:cstheme="minorHAnsi"/>
          <w:sz w:val="24"/>
          <w:szCs w:val="24"/>
          <w:lang w:val="es-PR"/>
        </w:rPr>
        <w:t>30</w:t>
      </w:r>
      <w:r w:rsidRPr="00781086">
        <w:rPr>
          <w:rFonts w:asciiTheme="minorHAnsi" w:hAnsiTheme="minorHAnsi" w:cstheme="minorHAnsi"/>
          <w:sz w:val="24"/>
          <w:szCs w:val="24"/>
          <w:lang w:val="es-PR"/>
        </w:rPr>
        <w:t xml:space="preserve"> de </w:t>
      </w:r>
      <w:r w:rsidR="00781086">
        <w:rPr>
          <w:rFonts w:asciiTheme="minorHAnsi" w:hAnsiTheme="minorHAnsi" w:cstheme="minorHAnsi"/>
          <w:sz w:val="24"/>
          <w:szCs w:val="24"/>
          <w:lang w:val="es-PR"/>
        </w:rPr>
        <w:t xml:space="preserve">junio </w:t>
      </w:r>
      <w:r w:rsidRPr="00781086">
        <w:rPr>
          <w:rFonts w:asciiTheme="minorHAnsi" w:hAnsiTheme="minorHAnsi" w:cstheme="minorHAnsi"/>
          <w:sz w:val="24"/>
          <w:szCs w:val="24"/>
          <w:lang w:val="es-PR"/>
        </w:rPr>
        <w:t xml:space="preserve">de </w:t>
      </w:r>
      <w:r w:rsidR="00781086">
        <w:rPr>
          <w:rFonts w:asciiTheme="minorHAnsi" w:hAnsiTheme="minorHAnsi" w:cstheme="minorHAnsi"/>
          <w:sz w:val="24"/>
          <w:szCs w:val="24"/>
          <w:lang w:val="es-PR"/>
        </w:rPr>
        <w:t>202</w:t>
      </w:r>
      <w:r w:rsidR="00997625">
        <w:rPr>
          <w:rFonts w:asciiTheme="minorHAnsi" w:hAnsiTheme="minorHAnsi" w:cstheme="minorHAnsi"/>
          <w:sz w:val="24"/>
          <w:szCs w:val="24"/>
          <w:lang w:val="es-PR"/>
        </w:rPr>
        <w:t>5</w:t>
      </w:r>
      <w:r w:rsidRPr="00781086">
        <w:rPr>
          <w:rFonts w:asciiTheme="minorHAnsi" w:hAnsiTheme="minorHAnsi" w:cstheme="minorHAnsi"/>
          <w:sz w:val="24"/>
          <w:szCs w:val="24"/>
          <w:lang w:val="es-PR"/>
        </w:rPr>
        <w:t xml:space="preserve">.  Este </w:t>
      </w:r>
      <w:r w:rsidR="00E80753" w:rsidRPr="00781086">
        <w:rPr>
          <w:rFonts w:asciiTheme="minorHAnsi" w:hAnsiTheme="minorHAnsi" w:cstheme="minorHAnsi"/>
          <w:sz w:val="24"/>
          <w:szCs w:val="24"/>
          <w:lang w:val="es-PR"/>
        </w:rPr>
        <w:t>A</w:t>
      </w:r>
      <w:r w:rsidR="00755BC0" w:rsidRPr="00781086">
        <w:rPr>
          <w:rFonts w:asciiTheme="minorHAnsi" w:hAnsiTheme="minorHAnsi" w:cstheme="minorHAnsi"/>
          <w:sz w:val="24"/>
          <w:szCs w:val="24"/>
          <w:lang w:val="es-PR"/>
        </w:rPr>
        <w:t>cuerdo</w:t>
      </w:r>
      <w:r w:rsidRPr="00781086">
        <w:rPr>
          <w:rFonts w:asciiTheme="minorHAnsi" w:hAnsiTheme="minorHAnsi" w:cstheme="minorHAnsi"/>
          <w:sz w:val="24"/>
          <w:szCs w:val="24"/>
          <w:lang w:val="es-PR"/>
        </w:rPr>
        <w:t xml:space="preserve"> podrá ser modificado, previo </w:t>
      </w:r>
      <w:r w:rsidR="00E80753" w:rsidRPr="00781086">
        <w:rPr>
          <w:rFonts w:asciiTheme="minorHAnsi" w:hAnsiTheme="minorHAnsi" w:cstheme="minorHAnsi"/>
          <w:sz w:val="24"/>
          <w:szCs w:val="24"/>
          <w:lang w:val="es-PR"/>
        </w:rPr>
        <w:t>Acuerdo</w:t>
      </w:r>
      <w:r w:rsidRPr="00781086">
        <w:rPr>
          <w:rFonts w:asciiTheme="minorHAnsi" w:hAnsiTheme="minorHAnsi" w:cstheme="minorHAnsi"/>
          <w:sz w:val="24"/>
          <w:szCs w:val="24"/>
          <w:lang w:val="es-PR"/>
        </w:rPr>
        <w:t xml:space="preserve"> mutuo mediante enmienda escrita, entre </w:t>
      </w:r>
      <w:r w:rsidR="00755BC0" w:rsidRPr="00781086">
        <w:rPr>
          <w:rFonts w:asciiTheme="minorHAnsi" w:hAnsiTheme="minorHAnsi" w:cstheme="minorHAnsi"/>
          <w:sz w:val="24"/>
          <w:szCs w:val="24"/>
          <w:lang w:val="es-PR"/>
        </w:rPr>
        <w:t xml:space="preserve">el </w:t>
      </w:r>
      <w:r w:rsidR="00781086">
        <w:rPr>
          <w:rFonts w:asciiTheme="minorHAnsi" w:hAnsiTheme="minorHAnsi" w:cstheme="minorHAnsi"/>
          <w:b/>
          <w:bCs/>
          <w:sz w:val="24"/>
          <w:szCs w:val="24"/>
          <w:lang w:val="es-PR"/>
        </w:rPr>
        <w:t>“CONEXIÓN LABORAL – ÁREA LOCAL SUROESTE”</w:t>
      </w:r>
      <w:r w:rsidR="00755BC0" w:rsidRPr="00781086">
        <w:rPr>
          <w:rFonts w:asciiTheme="minorHAnsi" w:hAnsiTheme="minorHAnsi" w:cstheme="minorHAnsi"/>
          <w:sz w:val="24"/>
          <w:szCs w:val="24"/>
          <w:lang w:val="es-PR"/>
        </w:rPr>
        <w:t xml:space="preserve"> y la </w:t>
      </w:r>
      <w:r w:rsidR="00755BC0" w:rsidRPr="00781086">
        <w:rPr>
          <w:rFonts w:asciiTheme="minorHAnsi" w:hAnsiTheme="minorHAnsi" w:cstheme="minorHAnsi"/>
          <w:b/>
          <w:bCs/>
          <w:sz w:val="24"/>
          <w:szCs w:val="24"/>
          <w:lang w:val="es-PR"/>
        </w:rPr>
        <w:t>Institución</w:t>
      </w:r>
      <w:r w:rsidRPr="00781086">
        <w:rPr>
          <w:rFonts w:asciiTheme="minorHAnsi" w:hAnsiTheme="minorHAnsi" w:cstheme="minorHAnsi"/>
          <w:sz w:val="24"/>
          <w:szCs w:val="24"/>
          <w:lang w:val="es-PR"/>
        </w:rPr>
        <w:t>.</w:t>
      </w:r>
    </w:p>
    <w:p w14:paraId="7AC25369" w14:textId="77777777" w:rsidR="00B42FB2" w:rsidRPr="00781086" w:rsidRDefault="00B42FB2" w:rsidP="00B42FB2">
      <w:pPr>
        <w:pStyle w:val="ListParagraph"/>
        <w:ind w:left="1800"/>
        <w:jc w:val="both"/>
        <w:rPr>
          <w:rFonts w:asciiTheme="minorHAnsi" w:hAnsiTheme="minorHAnsi" w:cstheme="minorHAnsi"/>
          <w:sz w:val="24"/>
          <w:szCs w:val="24"/>
          <w:lang w:val="es-PR"/>
        </w:rPr>
      </w:pPr>
    </w:p>
    <w:p w14:paraId="0C06E214" w14:textId="77777777" w:rsidR="00B42FB2" w:rsidRPr="00781086" w:rsidRDefault="00B42FB2" w:rsidP="00B42FB2">
      <w:pPr>
        <w:pStyle w:val="ListParagraph"/>
        <w:numPr>
          <w:ilvl w:val="0"/>
          <w:numId w:val="1"/>
        </w:numPr>
        <w:jc w:val="both"/>
        <w:rPr>
          <w:rFonts w:asciiTheme="minorHAnsi" w:hAnsiTheme="minorHAnsi" w:cstheme="minorHAnsi"/>
          <w:b/>
          <w:sz w:val="24"/>
          <w:szCs w:val="24"/>
          <w:lang w:val="es-PR"/>
        </w:rPr>
      </w:pPr>
      <w:r w:rsidRPr="00781086">
        <w:rPr>
          <w:rFonts w:asciiTheme="minorHAnsi" w:hAnsiTheme="minorHAnsi" w:cstheme="minorHAnsi"/>
          <w:b/>
          <w:sz w:val="24"/>
          <w:szCs w:val="24"/>
          <w:lang w:val="es-PR"/>
        </w:rPr>
        <w:t>Firmas</w:t>
      </w:r>
    </w:p>
    <w:p w14:paraId="1F3D210C" w14:textId="79CC5B6E" w:rsidR="0063205E" w:rsidRPr="00781086" w:rsidRDefault="0063205E" w:rsidP="00B42FB2">
      <w:pPr>
        <w:ind w:left="1080"/>
        <w:jc w:val="both"/>
        <w:rPr>
          <w:rFonts w:asciiTheme="minorHAnsi" w:hAnsiTheme="minorHAnsi" w:cstheme="minorHAnsi"/>
          <w:bCs/>
          <w:sz w:val="24"/>
          <w:szCs w:val="24"/>
          <w:lang w:val="es-PR"/>
        </w:rPr>
      </w:pPr>
      <w:r w:rsidRPr="00781086">
        <w:rPr>
          <w:rFonts w:asciiTheme="minorHAnsi" w:hAnsiTheme="minorHAnsi" w:cstheme="minorHAnsi"/>
          <w:bCs/>
          <w:sz w:val="24"/>
          <w:szCs w:val="24"/>
          <w:lang w:val="es-PR"/>
        </w:rPr>
        <w:t>Firmado en San Germán, Puerto Rico, el día ______________________.</w:t>
      </w:r>
    </w:p>
    <w:p w14:paraId="66D57A5A" w14:textId="625CDAA7" w:rsidR="00B42FB2" w:rsidRPr="00781086" w:rsidRDefault="00B42FB2" w:rsidP="00B42FB2">
      <w:pPr>
        <w:ind w:left="1080"/>
        <w:jc w:val="both"/>
        <w:rPr>
          <w:rFonts w:asciiTheme="minorHAnsi" w:hAnsiTheme="minorHAnsi" w:cstheme="minorHAnsi"/>
          <w:b/>
          <w:sz w:val="24"/>
          <w:szCs w:val="24"/>
          <w:u w:val="single"/>
          <w:lang w:val="es-PR"/>
        </w:rPr>
      </w:pPr>
      <w:r w:rsidRPr="00781086">
        <w:rPr>
          <w:rFonts w:asciiTheme="minorHAnsi" w:hAnsiTheme="minorHAnsi" w:cstheme="minorHAnsi"/>
          <w:b/>
          <w:sz w:val="24"/>
          <w:szCs w:val="24"/>
          <w:u w:val="single"/>
          <w:lang w:val="es-PR"/>
        </w:rPr>
        <w:t xml:space="preserve">PRIMERA PARTE: </w:t>
      </w:r>
    </w:p>
    <w:p w14:paraId="3CFCCC3C" w14:textId="1274BEDF" w:rsidR="00B42FB2" w:rsidRPr="00781086" w:rsidRDefault="00781086" w:rsidP="00B42FB2">
      <w:pPr>
        <w:ind w:left="1080"/>
        <w:jc w:val="both"/>
        <w:rPr>
          <w:rFonts w:asciiTheme="minorHAnsi" w:hAnsiTheme="minorHAnsi" w:cstheme="minorHAnsi"/>
          <w:sz w:val="24"/>
          <w:szCs w:val="24"/>
          <w:lang w:val="es-PR"/>
        </w:rPr>
      </w:pPr>
      <w:r>
        <w:rPr>
          <w:rFonts w:asciiTheme="minorHAnsi" w:hAnsiTheme="minorHAnsi" w:cstheme="minorHAnsi"/>
          <w:b/>
          <w:sz w:val="24"/>
          <w:szCs w:val="24"/>
          <w:u w:val="single"/>
          <w:lang w:val="es-PR"/>
        </w:rPr>
        <w:t>“CONEXIÓN LABORAL – ÁREA LOCAL SUROESTE”</w:t>
      </w:r>
    </w:p>
    <w:p w14:paraId="4933DB82" w14:textId="77777777"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Firma Oficial Autorizada:</w:t>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t>________________________________</w:t>
      </w:r>
    </w:p>
    <w:p w14:paraId="6578EF87" w14:textId="3E3411BF"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Nombre en letra de molde:</w:t>
      </w:r>
      <w:r w:rsidRPr="00781086">
        <w:rPr>
          <w:rFonts w:asciiTheme="minorHAnsi" w:hAnsiTheme="minorHAnsi" w:cstheme="minorHAnsi"/>
          <w:sz w:val="24"/>
          <w:szCs w:val="24"/>
          <w:lang w:val="es-PR"/>
        </w:rPr>
        <w:tab/>
      </w:r>
      <w:r w:rsidR="00781086">
        <w:rPr>
          <w:rFonts w:asciiTheme="minorHAnsi" w:hAnsiTheme="minorHAnsi" w:cstheme="minorHAnsi"/>
          <w:sz w:val="24"/>
          <w:szCs w:val="24"/>
          <w:u w:val="single"/>
          <w:lang w:val="es-PR"/>
        </w:rPr>
        <w:t>Elliot Class Torres</w:t>
      </w:r>
    </w:p>
    <w:p w14:paraId="6B89FE0F" w14:textId="2E71917B"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Título en letra de molde:</w:t>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r>
      <w:r w:rsidRPr="00781086">
        <w:rPr>
          <w:rFonts w:asciiTheme="minorHAnsi" w:hAnsiTheme="minorHAnsi" w:cstheme="minorHAnsi"/>
          <w:sz w:val="24"/>
          <w:szCs w:val="24"/>
          <w:u w:val="single"/>
          <w:lang w:val="es-PR"/>
        </w:rPr>
        <w:t>Director</w:t>
      </w:r>
      <w:r w:rsidR="00755BC0" w:rsidRPr="00781086">
        <w:rPr>
          <w:rFonts w:asciiTheme="minorHAnsi" w:hAnsiTheme="minorHAnsi" w:cstheme="minorHAnsi"/>
          <w:sz w:val="24"/>
          <w:szCs w:val="24"/>
          <w:u w:val="single"/>
          <w:lang w:val="es-PR"/>
        </w:rPr>
        <w:t xml:space="preserve"> Ejecutiv</w:t>
      </w:r>
      <w:r w:rsidR="00781086">
        <w:rPr>
          <w:rFonts w:asciiTheme="minorHAnsi" w:hAnsiTheme="minorHAnsi" w:cstheme="minorHAnsi"/>
          <w:sz w:val="24"/>
          <w:szCs w:val="24"/>
          <w:u w:val="single"/>
          <w:lang w:val="es-PR"/>
        </w:rPr>
        <w:t>o</w:t>
      </w:r>
    </w:p>
    <w:p w14:paraId="27E4747F" w14:textId="166BFE1E" w:rsidR="00B42FB2" w:rsidRPr="00781086" w:rsidRDefault="00B42FB2" w:rsidP="00B42FB2">
      <w:pPr>
        <w:ind w:left="1080"/>
        <w:jc w:val="both"/>
        <w:rPr>
          <w:rFonts w:asciiTheme="minorHAnsi" w:hAnsiTheme="minorHAnsi" w:cstheme="minorHAnsi"/>
          <w:sz w:val="24"/>
          <w:szCs w:val="24"/>
          <w:u w:val="single"/>
          <w:lang w:val="es-PR"/>
        </w:rPr>
      </w:pPr>
      <w:r w:rsidRPr="00781086">
        <w:rPr>
          <w:rFonts w:asciiTheme="minorHAnsi" w:hAnsiTheme="minorHAnsi" w:cstheme="minorHAnsi"/>
          <w:sz w:val="24"/>
          <w:szCs w:val="24"/>
          <w:lang w:val="es-PR"/>
        </w:rPr>
        <w:t>Nombre de agencia/programa:</w:t>
      </w:r>
      <w:r w:rsidRPr="00781086">
        <w:rPr>
          <w:rFonts w:asciiTheme="minorHAnsi" w:hAnsiTheme="minorHAnsi" w:cstheme="minorHAnsi"/>
          <w:sz w:val="24"/>
          <w:szCs w:val="24"/>
          <w:lang w:val="es-PR"/>
        </w:rPr>
        <w:tab/>
      </w:r>
      <w:r w:rsidR="00781086" w:rsidRPr="00781086">
        <w:rPr>
          <w:sz w:val="24"/>
          <w:szCs w:val="24"/>
          <w:u w:val="single"/>
          <w:lang w:val="es-PR"/>
        </w:rPr>
        <w:t>“Conexión Laboral – Área Local Suroeste”</w:t>
      </w:r>
    </w:p>
    <w:p w14:paraId="0255E71C" w14:textId="356AD059"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Dirección de agencia/programa:</w:t>
      </w:r>
      <w:r w:rsidRPr="00781086">
        <w:rPr>
          <w:rFonts w:asciiTheme="minorHAnsi" w:hAnsiTheme="minorHAnsi" w:cstheme="minorHAnsi"/>
          <w:sz w:val="24"/>
          <w:szCs w:val="24"/>
          <w:lang w:val="es-PR"/>
        </w:rPr>
        <w:tab/>
      </w:r>
      <w:r w:rsidRPr="00781086">
        <w:rPr>
          <w:rFonts w:asciiTheme="minorHAnsi" w:hAnsiTheme="minorHAnsi" w:cstheme="minorHAnsi"/>
          <w:sz w:val="24"/>
          <w:szCs w:val="24"/>
          <w:u w:val="single"/>
          <w:lang w:val="es-PR"/>
        </w:rPr>
        <w:t>PO Box 2</w:t>
      </w:r>
      <w:r w:rsidR="00755BC0" w:rsidRPr="00781086">
        <w:rPr>
          <w:rFonts w:asciiTheme="minorHAnsi" w:hAnsiTheme="minorHAnsi" w:cstheme="minorHAnsi"/>
          <w:sz w:val="24"/>
          <w:szCs w:val="24"/>
          <w:u w:val="single"/>
          <w:lang w:val="es-PR"/>
        </w:rPr>
        <w:t>46 San Germán PR 00683</w:t>
      </w:r>
    </w:p>
    <w:p w14:paraId="348FCEC7" w14:textId="48007454"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Teléfono: </w:t>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r>
      <w:r w:rsidRPr="00781086">
        <w:rPr>
          <w:rFonts w:asciiTheme="minorHAnsi" w:hAnsiTheme="minorHAnsi" w:cstheme="minorHAnsi"/>
          <w:sz w:val="24"/>
          <w:szCs w:val="24"/>
          <w:u w:val="single"/>
          <w:lang w:val="es-PR"/>
        </w:rPr>
        <w:t>787-89</w:t>
      </w:r>
      <w:r w:rsidR="00755BC0" w:rsidRPr="00781086">
        <w:rPr>
          <w:rFonts w:asciiTheme="minorHAnsi" w:hAnsiTheme="minorHAnsi" w:cstheme="minorHAnsi"/>
          <w:sz w:val="24"/>
          <w:szCs w:val="24"/>
          <w:u w:val="single"/>
          <w:lang w:val="es-PR"/>
        </w:rPr>
        <w:t>2-1000</w:t>
      </w:r>
    </w:p>
    <w:p w14:paraId="0BFC6537" w14:textId="65CD226D"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Dirección electrónica: </w:t>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r>
      <w:hyperlink r:id="rId8" w:history="1">
        <w:r w:rsidR="00781086" w:rsidRPr="00424EFC">
          <w:rPr>
            <w:rStyle w:val="Hyperlink"/>
            <w:rFonts w:asciiTheme="minorHAnsi" w:hAnsiTheme="minorHAnsi" w:cstheme="minorHAnsi"/>
            <w:sz w:val="24"/>
            <w:szCs w:val="24"/>
            <w:lang w:val="es-PR"/>
          </w:rPr>
          <w:t>www.aldls.org</w:t>
        </w:r>
      </w:hyperlink>
      <w:r w:rsidR="00755BC0" w:rsidRPr="00781086">
        <w:rPr>
          <w:rFonts w:asciiTheme="minorHAnsi" w:hAnsiTheme="minorHAnsi" w:cstheme="minorHAnsi"/>
          <w:sz w:val="24"/>
          <w:szCs w:val="24"/>
          <w:lang w:val="es-PR"/>
        </w:rPr>
        <w:t xml:space="preserve"> </w:t>
      </w:r>
    </w:p>
    <w:p w14:paraId="258670A5" w14:textId="77777777" w:rsidR="0063205E" w:rsidRPr="00781086" w:rsidRDefault="0063205E" w:rsidP="00B42FB2">
      <w:pPr>
        <w:ind w:left="1080"/>
        <w:jc w:val="both"/>
        <w:rPr>
          <w:rFonts w:asciiTheme="minorHAnsi" w:hAnsiTheme="minorHAnsi" w:cstheme="minorHAnsi"/>
          <w:sz w:val="24"/>
          <w:szCs w:val="24"/>
          <w:lang w:val="es-PR"/>
        </w:rPr>
      </w:pPr>
    </w:p>
    <w:p w14:paraId="750CB426" w14:textId="77777777" w:rsidR="0063205E" w:rsidRPr="00781086" w:rsidRDefault="0063205E" w:rsidP="007F5BD6">
      <w:pPr>
        <w:ind w:left="360" w:firstLine="720"/>
        <w:rPr>
          <w:rFonts w:asciiTheme="minorHAnsi" w:hAnsiTheme="minorHAnsi" w:cstheme="minorHAnsi"/>
          <w:b/>
          <w:sz w:val="24"/>
          <w:szCs w:val="24"/>
          <w:u w:val="single"/>
          <w:lang w:val="es-PR"/>
        </w:rPr>
      </w:pPr>
    </w:p>
    <w:p w14:paraId="7D212FA0" w14:textId="77777777" w:rsidR="0063205E" w:rsidRPr="00781086" w:rsidRDefault="0063205E" w:rsidP="007F5BD6">
      <w:pPr>
        <w:ind w:left="360" w:firstLine="720"/>
        <w:rPr>
          <w:rFonts w:asciiTheme="minorHAnsi" w:hAnsiTheme="minorHAnsi" w:cstheme="minorHAnsi"/>
          <w:b/>
          <w:sz w:val="24"/>
          <w:szCs w:val="24"/>
          <w:u w:val="single"/>
          <w:lang w:val="es-PR"/>
        </w:rPr>
      </w:pPr>
    </w:p>
    <w:p w14:paraId="29CEA212" w14:textId="7902D7E4" w:rsidR="00B42FB2" w:rsidRPr="00781086" w:rsidRDefault="00B42FB2" w:rsidP="007F5BD6">
      <w:pPr>
        <w:ind w:left="360" w:firstLine="720"/>
        <w:rPr>
          <w:rFonts w:asciiTheme="minorHAnsi" w:hAnsiTheme="minorHAnsi" w:cstheme="minorHAnsi"/>
          <w:b/>
          <w:sz w:val="24"/>
          <w:szCs w:val="24"/>
          <w:u w:val="single"/>
          <w:lang w:val="es-PR"/>
        </w:rPr>
      </w:pPr>
      <w:r w:rsidRPr="00781086">
        <w:rPr>
          <w:rFonts w:asciiTheme="minorHAnsi" w:hAnsiTheme="minorHAnsi" w:cstheme="minorHAnsi"/>
          <w:b/>
          <w:sz w:val="24"/>
          <w:szCs w:val="24"/>
          <w:u w:val="single"/>
          <w:lang w:val="es-PR"/>
        </w:rPr>
        <w:t>SEGUNDA PARTE:</w:t>
      </w:r>
    </w:p>
    <w:p w14:paraId="7D1B6C03" w14:textId="1921F42B" w:rsidR="00B42FB2" w:rsidRPr="00781086" w:rsidRDefault="00755BC0" w:rsidP="00B42FB2">
      <w:pPr>
        <w:ind w:left="1080"/>
        <w:jc w:val="both"/>
        <w:rPr>
          <w:rFonts w:asciiTheme="minorHAnsi" w:hAnsiTheme="minorHAnsi" w:cstheme="minorHAnsi"/>
          <w:b/>
          <w:sz w:val="24"/>
          <w:szCs w:val="24"/>
          <w:u w:val="single"/>
          <w:lang w:val="es-PR"/>
        </w:rPr>
      </w:pPr>
      <w:r w:rsidRPr="00781086">
        <w:rPr>
          <w:rFonts w:asciiTheme="minorHAnsi" w:hAnsiTheme="minorHAnsi" w:cstheme="minorHAnsi"/>
          <w:b/>
          <w:sz w:val="24"/>
          <w:szCs w:val="24"/>
          <w:u w:val="single"/>
          <w:lang w:val="es-PR"/>
        </w:rPr>
        <w:t>INSTITUCIÓN</w:t>
      </w:r>
    </w:p>
    <w:p w14:paraId="200B9ECF" w14:textId="77777777"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Firma Oficial Autorizada:</w:t>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t>________________________________</w:t>
      </w:r>
    </w:p>
    <w:p w14:paraId="78D83E71" w14:textId="4E3411EA"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Nombre en letra de molde:</w:t>
      </w:r>
      <w:r w:rsidRPr="00781086">
        <w:rPr>
          <w:rFonts w:asciiTheme="minorHAnsi" w:hAnsiTheme="minorHAnsi" w:cstheme="minorHAnsi"/>
          <w:sz w:val="24"/>
          <w:szCs w:val="24"/>
          <w:lang w:val="es-PR"/>
        </w:rPr>
        <w:tab/>
      </w:r>
      <w:r w:rsidR="00755BC0" w:rsidRPr="00781086">
        <w:rPr>
          <w:rFonts w:asciiTheme="minorHAnsi" w:hAnsiTheme="minorHAnsi" w:cstheme="minorHAnsi"/>
          <w:sz w:val="24"/>
          <w:szCs w:val="24"/>
          <w:lang w:val="es-PR"/>
        </w:rPr>
        <w:t>________________________________</w:t>
      </w:r>
    </w:p>
    <w:p w14:paraId="1AE06DB0" w14:textId="3BBF7EA7"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Título en letra de molde:</w:t>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r>
      <w:r w:rsidRPr="00781086">
        <w:rPr>
          <w:rFonts w:asciiTheme="minorHAnsi" w:hAnsiTheme="minorHAnsi" w:cstheme="minorHAnsi"/>
          <w:sz w:val="24"/>
          <w:szCs w:val="24"/>
          <w:u w:val="single"/>
          <w:lang w:val="es-PR"/>
        </w:rPr>
        <w:t xml:space="preserve">Presidente </w:t>
      </w:r>
      <w:r w:rsidR="00755BC0" w:rsidRPr="00781086">
        <w:rPr>
          <w:rFonts w:asciiTheme="minorHAnsi" w:hAnsiTheme="minorHAnsi" w:cstheme="minorHAnsi"/>
          <w:sz w:val="24"/>
          <w:szCs w:val="24"/>
          <w:u w:val="single"/>
          <w:lang w:val="es-PR"/>
        </w:rPr>
        <w:t>y/o Representante Autorizado</w:t>
      </w:r>
    </w:p>
    <w:p w14:paraId="2EDCBD80" w14:textId="4474D77B"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Nombre de </w:t>
      </w:r>
      <w:r w:rsidR="0063205E" w:rsidRPr="00781086">
        <w:rPr>
          <w:rFonts w:asciiTheme="minorHAnsi" w:hAnsiTheme="minorHAnsi" w:cstheme="minorHAnsi"/>
          <w:sz w:val="24"/>
          <w:szCs w:val="24"/>
          <w:lang w:val="es-PR"/>
        </w:rPr>
        <w:t>la Institución</w:t>
      </w:r>
      <w:r w:rsidRPr="00781086">
        <w:rPr>
          <w:rFonts w:asciiTheme="minorHAnsi" w:hAnsiTheme="minorHAnsi" w:cstheme="minorHAnsi"/>
          <w:sz w:val="24"/>
          <w:szCs w:val="24"/>
          <w:lang w:val="es-PR"/>
        </w:rPr>
        <w:t>:</w:t>
      </w:r>
      <w:r w:rsidRPr="00781086">
        <w:rPr>
          <w:rFonts w:asciiTheme="minorHAnsi" w:hAnsiTheme="minorHAnsi" w:cstheme="minorHAnsi"/>
          <w:sz w:val="24"/>
          <w:szCs w:val="24"/>
          <w:lang w:val="es-PR"/>
        </w:rPr>
        <w:tab/>
      </w:r>
      <w:r w:rsidR="0063205E" w:rsidRPr="00781086">
        <w:rPr>
          <w:rFonts w:asciiTheme="minorHAnsi" w:hAnsiTheme="minorHAnsi" w:cstheme="minorHAnsi"/>
          <w:sz w:val="24"/>
          <w:szCs w:val="24"/>
          <w:lang w:val="es-PR"/>
        </w:rPr>
        <w:tab/>
        <w:t>________________________________</w:t>
      </w:r>
    </w:p>
    <w:p w14:paraId="655E92B1" w14:textId="3EA02722"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Dirección </w:t>
      </w:r>
      <w:r w:rsidR="0063205E" w:rsidRPr="00781086">
        <w:rPr>
          <w:rFonts w:asciiTheme="minorHAnsi" w:hAnsiTheme="minorHAnsi" w:cstheme="minorHAnsi"/>
          <w:sz w:val="24"/>
          <w:szCs w:val="24"/>
          <w:lang w:val="es-PR"/>
        </w:rPr>
        <w:t>de la Institución</w:t>
      </w:r>
      <w:r w:rsidRPr="00781086">
        <w:rPr>
          <w:rFonts w:asciiTheme="minorHAnsi" w:hAnsiTheme="minorHAnsi" w:cstheme="minorHAnsi"/>
          <w:sz w:val="24"/>
          <w:szCs w:val="24"/>
          <w:lang w:val="es-PR"/>
        </w:rPr>
        <w:t>:</w:t>
      </w:r>
      <w:r w:rsidRPr="00781086">
        <w:rPr>
          <w:rFonts w:asciiTheme="minorHAnsi" w:hAnsiTheme="minorHAnsi" w:cstheme="minorHAnsi"/>
          <w:sz w:val="24"/>
          <w:szCs w:val="24"/>
          <w:lang w:val="es-PR"/>
        </w:rPr>
        <w:tab/>
      </w:r>
      <w:r w:rsidR="0063205E" w:rsidRPr="00781086">
        <w:rPr>
          <w:rFonts w:asciiTheme="minorHAnsi" w:hAnsiTheme="minorHAnsi" w:cstheme="minorHAnsi"/>
          <w:sz w:val="24"/>
          <w:szCs w:val="24"/>
          <w:lang w:val="es-PR"/>
        </w:rPr>
        <w:t>________________________________</w:t>
      </w:r>
    </w:p>
    <w:p w14:paraId="782E7D2B" w14:textId="210A1720" w:rsidR="00B42FB2"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Teléfono: </w:t>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r>
      <w:r w:rsidR="0063205E" w:rsidRPr="00781086">
        <w:rPr>
          <w:rFonts w:asciiTheme="minorHAnsi" w:hAnsiTheme="minorHAnsi" w:cstheme="minorHAnsi"/>
          <w:sz w:val="24"/>
          <w:szCs w:val="24"/>
          <w:lang w:val="es-PR"/>
        </w:rPr>
        <w:t>________________________________</w:t>
      </w:r>
    </w:p>
    <w:p w14:paraId="5AFD09A1" w14:textId="1B25DCF3" w:rsidR="0063205E" w:rsidRPr="00781086" w:rsidRDefault="00B42FB2" w:rsidP="00B42FB2">
      <w:pPr>
        <w:ind w:left="1080"/>
        <w:jc w:val="both"/>
        <w:rPr>
          <w:rFonts w:asciiTheme="minorHAnsi" w:hAnsiTheme="minorHAnsi" w:cstheme="minorHAnsi"/>
          <w:sz w:val="24"/>
          <w:szCs w:val="24"/>
          <w:lang w:val="es-PR"/>
        </w:rPr>
      </w:pPr>
      <w:r w:rsidRPr="00781086">
        <w:rPr>
          <w:rFonts w:asciiTheme="minorHAnsi" w:hAnsiTheme="minorHAnsi" w:cstheme="minorHAnsi"/>
          <w:sz w:val="24"/>
          <w:szCs w:val="24"/>
          <w:lang w:val="es-PR"/>
        </w:rPr>
        <w:t xml:space="preserve">Dirección electrónica: </w:t>
      </w: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r>
      <w:r w:rsidR="0063205E" w:rsidRPr="00781086">
        <w:rPr>
          <w:rFonts w:asciiTheme="minorHAnsi" w:hAnsiTheme="minorHAnsi" w:cstheme="minorHAnsi"/>
          <w:sz w:val="24"/>
          <w:szCs w:val="24"/>
          <w:lang w:val="es-PR"/>
        </w:rPr>
        <w:t>________________________________</w:t>
      </w:r>
    </w:p>
    <w:p w14:paraId="5DCC4DBB" w14:textId="01CEEF7B" w:rsidR="0063205E" w:rsidRPr="00781086" w:rsidRDefault="0063205E" w:rsidP="0063205E">
      <w:pPr>
        <w:jc w:val="both"/>
        <w:rPr>
          <w:rFonts w:asciiTheme="minorHAnsi" w:hAnsiTheme="minorHAnsi" w:cstheme="minorHAnsi"/>
          <w:b/>
          <w:sz w:val="24"/>
          <w:szCs w:val="24"/>
          <w:u w:val="single"/>
          <w:lang w:val="es-PR"/>
        </w:rPr>
      </w:pPr>
    </w:p>
    <w:p w14:paraId="7AC5EE6A" w14:textId="4B9D3666" w:rsidR="0063205E" w:rsidRPr="00781086" w:rsidRDefault="0063205E" w:rsidP="0063205E">
      <w:pPr>
        <w:jc w:val="both"/>
        <w:rPr>
          <w:rFonts w:asciiTheme="minorHAnsi" w:hAnsiTheme="minorHAnsi" w:cstheme="minorHAnsi"/>
          <w:b/>
          <w:sz w:val="24"/>
          <w:szCs w:val="24"/>
          <w:u w:val="single"/>
          <w:lang w:val="es-PR"/>
        </w:rPr>
      </w:pPr>
    </w:p>
    <w:p w14:paraId="324CC524" w14:textId="3B84FA1A" w:rsidR="00390F56" w:rsidRPr="00781086" w:rsidRDefault="0063205E" w:rsidP="00F527F8">
      <w:pPr>
        <w:ind w:right="-1170"/>
        <w:rPr>
          <w:rFonts w:asciiTheme="minorHAnsi" w:hAnsiTheme="minorHAnsi" w:cstheme="minorHAnsi"/>
          <w:sz w:val="24"/>
          <w:szCs w:val="24"/>
          <w:lang w:val="es-PR"/>
        </w:rPr>
      </w:pPr>
      <w:r w:rsidRPr="00781086">
        <w:rPr>
          <w:rFonts w:asciiTheme="minorHAnsi" w:hAnsiTheme="minorHAnsi" w:cstheme="minorHAnsi"/>
          <w:sz w:val="24"/>
          <w:szCs w:val="24"/>
          <w:lang w:val="es-PR"/>
        </w:rPr>
        <w:tab/>
      </w:r>
      <w:r w:rsidRPr="00781086">
        <w:rPr>
          <w:rFonts w:asciiTheme="minorHAnsi" w:hAnsiTheme="minorHAnsi" w:cstheme="minorHAnsi"/>
          <w:sz w:val="24"/>
          <w:szCs w:val="24"/>
          <w:lang w:val="es-PR"/>
        </w:rPr>
        <w:tab/>
      </w:r>
    </w:p>
    <w:sectPr w:rsidR="00390F56" w:rsidRPr="00781086" w:rsidSect="00E87A96">
      <w:footerReference w:type="default" r:id="rId9"/>
      <w:pgSz w:w="12240" w:h="20160" w:code="5"/>
      <w:pgMar w:top="0" w:right="634" w:bottom="0" w:left="1987" w:header="0" w:footer="0" w:gutter="0"/>
      <w:pgBorders w:zOrder="back">
        <w:left w:val="double" w:sz="12" w:space="4" w:color="FF0000"/>
        <w:right w:val="single" w:sz="4" w:space="4" w:color="FF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9BD7" w14:textId="77777777" w:rsidR="00474650" w:rsidRDefault="00474650" w:rsidP="009C58E8">
      <w:pPr>
        <w:spacing w:after="0" w:line="240" w:lineRule="auto"/>
      </w:pPr>
      <w:r>
        <w:separator/>
      </w:r>
    </w:p>
  </w:endnote>
  <w:endnote w:type="continuationSeparator" w:id="0">
    <w:p w14:paraId="1E74785D" w14:textId="77777777" w:rsidR="00474650" w:rsidRDefault="00474650" w:rsidP="009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ECCE" w14:textId="77777777" w:rsidR="00A42F4D" w:rsidRDefault="00A42F4D">
    <w:pPr>
      <w:pStyle w:val="Footer"/>
      <w:jc w:val="center"/>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p w14:paraId="660188E7" w14:textId="77777777" w:rsidR="00A42F4D" w:rsidRDefault="00A4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ECE5" w14:textId="77777777" w:rsidR="00474650" w:rsidRDefault="00474650" w:rsidP="009C58E8">
      <w:pPr>
        <w:spacing w:after="0" w:line="240" w:lineRule="auto"/>
      </w:pPr>
      <w:r>
        <w:separator/>
      </w:r>
    </w:p>
  </w:footnote>
  <w:footnote w:type="continuationSeparator" w:id="0">
    <w:p w14:paraId="0F025A42" w14:textId="77777777" w:rsidR="00474650" w:rsidRDefault="00474650" w:rsidP="009C5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8DD"/>
    <w:multiLevelType w:val="hybridMultilevel"/>
    <w:tmpl w:val="BAEEB690"/>
    <w:lvl w:ilvl="0" w:tplc="1B5872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9C4CE2"/>
    <w:multiLevelType w:val="hybridMultilevel"/>
    <w:tmpl w:val="AF9ED6A6"/>
    <w:lvl w:ilvl="0" w:tplc="AB5ED6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D25740"/>
    <w:multiLevelType w:val="hybridMultilevel"/>
    <w:tmpl w:val="0C907080"/>
    <w:lvl w:ilvl="0" w:tplc="61F4448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4C3483"/>
    <w:multiLevelType w:val="hybridMultilevel"/>
    <w:tmpl w:val="B1DCC89C"/>
    <w:lvl w:ilvl="0" w:tplc="1EECCF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9B131D"/>
    <w:multiLevelType w:val="hybridMultilevel"/>
    <w:tmpl w:val="C59C9C26"/>
    <w:lvl w:ilvl="0" w:tplc="1C72A2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A84433"/>
    <w:multiLevelType w:val="hybridMultilevel"/>
    <w:tmpl w:val="890E7E3C"/>
    <w:lvl w:ilvl="0" w:tplc="21FE72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C10CC6"/>
    <w:multiLevelType w:val="hybridMultilevel"/>
    <w:tmpl w:val="44A26746"/>
    <w:lvl w:ilvl="0" w:tplc="D3C48B14">
      <w:start w:val="1"/>
      <w:numFmt w:val="decimal"/>
      <w:lvlText w:val="%1."/>
      <w:lvlJc w:val="left"/>
      <w:pPr>
        <w:ind w:left="2160" w:hanging="360"/>
      </w:pPr>
      <w:rPr>
        <w:rFonts w:hint="default"/>
      </w:rPr>
    </w:lvl>
    <w:lvl w:ilvl="1" w:tplc="57C8E4F4">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221C2A"/>
    <w:multiLevelType w:val="hybridMultilevel"/>
    <w:tmpl w:val="78C6D2B6"/>
    <w:lvl w:ilvl="0" w:tplc="7AA0F32C">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7B23D5B"/>
    <w:multiLevelType w:val="hybridMultilevel"/>
    <w:tmpl w:val="8E22598A"/>
    <w:lvl w:ilvl="0" w:tplc="158AB79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8130E9"/>
    <w:multiLevelType w:val="hybridMultilevel"/>
    <w:tmpl w:val="BC4A1300"/>
    <w:lvl w:ilvl="0" w:tplc="13CE031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583C6A3E">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9C67DA1"/>
    <w:multiLevelType w:val="hybridMultilevel"/>
    <w:tmpl w:val="3070934E"/>
    <w:lvl w:ilvl="0" w:tplc="5986FE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7A5E9A"/>
    <w:multiLevelType w:val="hybridMultilevel"/>
    <w:tmpl w:val="C70CCE40"/>
    <w:lvl w:ilvl="0" w:tplc="69C8822E">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2A7667"/>
    <w:multiLevelType w:val="hybridMultilevel"/>
    <w:tmpl w:val="31EA4B8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6C265C"/>
    <w:multiLevelType w:val="hybridMultilevel"/>
    <w:tmpl w:val="5E7E745A"/>
    <w:lvl w:ilvl="0" w:tplc="3664F9D0">
      <w:start w:val="1"/>
      <w:numFmt w:val="decimal"/>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555284"/>
    <w:multiLevelType w:val="hybridMultilevel"/>
    <w:tmpl w:val="002633E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B6E6028"/>
    <w:multiLevelType w:val="hybridMultilevel"/>
    <w:tmpl w:val="C2E20B0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A7728D"/>
    <w:multiLevelType w:val="hybridMultilevel"/>
    <w:tmpl w:val="F2AEAB04"/>
    <w:lvl w:ilvl="0" w:tplc="B64032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BB33450"/>
    <w:multiLevelType w:val="hybridMultilevel"/>
    <w:tmpl w:val="9CB445EE"/>
    <w:lvl w:ilvl="0" w:tplc="1C72A25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1BECA21A">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F114B07"/>
    <w:multiLevelType w:val="hybridMultilevel"/>
    <w:tmpl w:val="3ACC094A"/>
    <w:lvl w:ilvl="0" w:tplc="E05CB848">
      <w:start w:val="1"/>
      <w:numFmt w:val="upperRoman"/>
      <w:lvlText w:val="%1."/>
      <w:lvlJc w:val="left"/>
      <w:pPr>
        <w:ind w:left="1080" w:hanging="72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F4B26"/>
    <w:multiLevelType w:val="hybridMultilevel"/>
    <w:tmpl w:val="4A728362"/>
    <w:lvl w:ilvl="0" w:tplc="E62CE2F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3B325F9"/>
    <w:multiLevelType w:val="hybridMultilevel"/>
    <w:tmpl w:val="1C6A646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AA1DC9"/>
    <w:multiLevelType w:val="hybridMultilevel"/>
    <w:tmpl w:val="AE1018EC"/>
    <w:lvl w:ilvl="0" w:tplc="114AB0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51D693E"/>
    <w:multiLevelType w:val="hybridMultilevel"/>
    <w:tmpl w:val="FEF6ECBA"/>
    <w:lvl w:ilvl="0" w:tplc="302C6B9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51E7C19"/>
    <w:multiLevelType w:val="hybridMultilevel"/>
    <w:tmpl w:val="580C462A"/>
    <w:lvl w:ilvl="0" w:tplc="15B89FC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71859F3"/>
    <w:multiLevelType w:val="hybridMultilevel"/>
    <w:tmpl w:val="282218A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2340"/>
        </w:tabs>
        <w:ind w:left="2340" w:hanging="360"/>
      </w:pPr>
    </w:lvl>
    <w:lvl w:ilvl="2" w:tplc="04090005">
      <w:start w:val="1"/>
      <w:numFmt w:val="decimal"/>
      <w:lvlText w:val="%3."/>
      <w:lvlJc w:val="left"/>
      <w:pPr>
        <w:tabs>
          <w:tab w:val="num" w:pos="3060"/>
        </w:tabs>
        <w:ind w:left="3060" w:hanging="360"/>
      </w:pPr>
    </w:lvl>
    <w:lvl w:ilvl="3" w:tplc="04090001">
      <w:start w:val="1"/>
      <w:numFmt w:val="decimal"/>
      <w:lvlText w:val="%4."/>
      <w:lvlJc w:val="left"/>
      <w:pPr>
        <w:tabs>
          <w:tab w:val="num" w:pos="3780"/>
        </w:tabs>
        <w:ind w:left="3780" w:hanging="360"/>
      </w:pPr>
    </w:lvl>
    <w:lvl w:ilvl="4" w:tplc="04090003">
      <w:start w:val="1"/>
      <w:numFmt w:val="decimal"/>
      <w:lvlText w:val="%5."/>
      <w:lvlJc w:val="left"/>
      <w:pPr>
        <w:tabs>
          <w:tab w:val="num" w:pos="4500"/>
        </w:tabs>
        <w:ind w:left="4500" w:hanging="360"/>
      </w:pPr>
    </w:lvl>
    <w:lvl w:ilvl="5" w:tplc="04090005">
      <w:start w:val="1"/>
      <w:numFmt w:val="decimal"/>
      <w:lvlText w:val="%6."/>
      <w:lvlJc w:val="left"/>
      <w:pPr>
        <w:tabs>
          <w:tab w:val="num" w:pos="5220"/>
        </w:tabs>
        <w:ind w:left="5220" w:hanging="360"/>
      </w:pPr>
    </w:lvl>
    <w:lvl w:ilvl="6" w:tplc="04090001">
      <w:start w:val="1"/>
      <w:numFmt w:val="decimal"/>
      <w:lvlText w:val="%7."/>
      <w:lvlJc w:val="left"/>
      <w:pPr>
        <w:tabs>
          <w:tab w:val="num" w:pos="5940"/>
        </w:tabs>
        <w:ind w:left="5940" w:hanging="360"/>
      </w:pPr>
    </w:lvl>
    <w:lvl w:ilvl="7" w:tplc="04090003">
      <w:start w:val="1"/>
      <w:numFmt w:val="decimal"/>
      <w:lvlText w:val="%8."/>
      <w:lvlJc w:val="left"/>
      <w:pPr>
        <w:tabs>
          <w:tab w:val="num" w:pos="6660"/>
        </w:tabs>
        <w:ind w:left="6660" w:hanging="360"/>
      </w:pPr>
    </w:lvl>
    <w:lvl w:ilvl="8" w:tplc="04090005">
      <w:start w:val="1"/>
      <w:numFmt w:val="decimal"/>
      <w:lvlText w:val="%9."/>
      <w:lvlJc w:val="left"/>
      <w:pPr>
        <w:tabs>
          <w:tab w:val="num" w:pos="7380"/>
        </w:tabs>
        <w:ind w:left="7380" w:hanging="360"/>
      </w:pPr>
    </w:lvl>
  </w:abstractNum>
  <w:abstractNum w:abstractNumId="25" w15:restartNumberingAfterBreak="0">
    <w:nsid w:val="3E080B98"/>
    <w:multiLevelType w:val="hybridMultilevel"/>
    <w:tmpl w:val="0ED67A32"/>
    <w:lvl w:ilvl="0" w:tplc="4D701FB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09F51A1"/>
    <w:multiLevelType w:val="hybridMultilevel"/>
    <w:tmpl w:val="922E8928"/>
    <w:lvl w:ilvl="0" w:tplc="982A28B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3E976B5"/>
    <w:multiLevelType w:val="hybridMultilevel"/>
    <w:tmpl w:val="7872471E"/>
    <w:lvl w:ilvl="0" w:tplc="450AFD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7FE1DD1"/>
    <w:multiLevelType w:val="hybridMultilevel"/>
    <w:tmpl w:val="AFF82BDA"/>
    <w:lvl w:ilvl="0" w:tplc="3CDAC2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3D4DA5"/>
    <w:multiLevelType w:val="hybridMultilevel"/>
    <w:tmpl w:val="F9DE5C4A"/>
    <w:lvl w:ilvl="0" w:tplc="4B3478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CDD7B1A"/>
    <w:multiLevelType w:val="hybridMultilevel"/>
    <w:tmpl w:val="79960EC8"/>
    <w:lvl w:ilvl="0" w:tplc="89D4F4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E4B641D"/>
    <w:multiLevelType w:val="hybridMultilevel"/>
    <w:tmpl w:val="4058EC78"/>
    <w:lvl w:ilvl="0" w:tplc="552255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1D6A25"/>
    <w:multiLevelType w:val="hybridMultilevel"/>
    <w:tmpl w:val="23909AF2"/>
    <w:lvl w:ilvl="0" w:tplc="C3CAA3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F2559A"/>
    <w:multiLevelType w:val="hybridMultilevel"/>
    <w:tmpl w:val="5372A926"/>
    <w:lvl w:ilvl="0" w:tplc="FF38AA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93D39FC"/>
    <w:multiLevelType w:val="hybridMultilevel"/>
    <w:tmpl w:val="8BB07334"/>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5" w15:restartNumberingAfterBreak="0">
    <w:nsid w:val="5A205850"/>
    <w:multiLevelType w:val="hybridMultilevel"/>
    <w:tmpl w:val="9432C5DA"/>
    <w:lvl w:ilvl="0" w:tplc="D3063D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A9C5D7C"/>
    <w:multiLevelType w:val="hybridMultilevel"/>
    <w:tmpl w:val="4A90DBD0"/>
    <w:lvl w:ilvl="0" w:tplc="23E21A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D4F6011"/>
    <w:multiLevelType w:val="hybridMultilevel"/>
    <w:tmpl w:val="86CA9BFC"/>
    <w:lvl w:ilvl="0" w:tplc="FC04B8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E0068A3"/>
    <w:multiLevelType w:val="hybridMultilevel"/>
    <w:tmpl w:val="0AF81D9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4C071C9"/>
    <w:multiLevelType w:val="hybridMultilevel"/>
    <w:tmpl w:val="869C9B60"/>
    <w:lvl w:ilvl="0" w:tplc="9D1E23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63851CF"/>
    <w:multiLevelType w:val="hybridMultilevel"/>
    <w:tmpl w:val="5BF656E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5F04ED5"/>
    <w:multiLevelType w:val="hybridMultilevel"/>
    <w:tmpl w:val="2550FB8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980"/>
        </w:tabs>
        <w:ind w:left="1980" w:hanging="360"/>
      </w:p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42" w15:restartNumberingAfterBreak="0">
    <w:nsid w:val="783C6E89"/>
    <w:multiLevelType w:val="hybridMultilevel"/>
    <w:tmpl w:val="9000FCDE"/>
    <w:lvl w:ilvl="0" w:tplc="96D86F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0D6D1B"/>
    <w:multiLevelType w:val="hybridMultilevel"/>
    <w:tmpl w:val="D1C86A8C"/>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4" w15:restartNumberingAfterBreak="0">
    <w:nsid w:val="7C6E66D4"/>
    <w:multiLevelType w:val="hybridMultilevel"/>
    <w:tmpl w:val="8CF4E9B0"/>
    <w:lvl w:ilvl="0" w:tplc="D632E8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CDC69DF"/>
    <w:multiLevelType w:val="hybridMultilevel"/>
    <w:tmpl w:val="BC42D0E4"/>
    <w:lvl w:ilvl="0" w:tplc="9CBA2D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D6309E5"/>
    <w:multiLevelType w:val="hybridMultilevel"/>
    <w:tmpl w:val="108AD734"/>
    <w:lvl w:ilvl="0" w:tplc="0C1E2E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EC648DC"/>
    <w:multiLevelType w:val="hybridMultilevel"/>
    <w:tmpl w:val="3796FC48"/>
    <w:lvl w:ilvl="0" w:tplc="EE18D014">
      <w:start w:val="1"/>
      <w:numFmt w:val="decimal"/>
      <w:lvlText w:val="%1."/>
      <w:lvlJc w:val="left"/>
      <w:pPr>
        <w:ind w:left="2970" w:hanging="45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7F774E21"/>
    <w:multiLevelType w:val="hybridMultilevel"/>
    <w:tmpl w:val="3C12F50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81538111">
    <w:abstractNumId w:val="18"/>
  </w:num>
  <w:num w:numId="2" w16cid:durableId="1896547121">
    <w:abstractNumId w:val="31"/>
  </w:num>
  <w:num w:numId="3" w16cid:durableId="323706036">
    <w:abstractNumId w:val="37"/>
  </w:num>
  <w:num w:numId="4" w16cid:durableId="311954749">
    <w:abstractNumId w:val="15"/>
  </w:num>
  <w:num w:numId="5" w16cid:durableId="1369916001">
    <w:abstractNumId w:val="35"/>
  </w:num>
  <w:num w:numId="6" w16cid:durableId="2077388295">
    <w:abstractNumId w:val="10"/>
  </w:num>
  <w:num w:numId="7" w16cid:durableId="67070584">
    <w:abstractNumId w:val="3"/>
  </w:num>
  <w:num w:numId="8" w16cid:durableId="1604219184">
    <w:abstractNumId w:val="17"/>
  </w:num>
  <w:num w:numId="9" w16cid:durableId="1514954371">
    <w:abstractNumId w:val="8"/>
  </w:num>
  <w:num w:numId="10" w16cid:durableId="2073506229">
    <w:abstractNumId w:val="39"/>
  </w:num>
  <w:num w:numId="11" w16cid:durableId="275452255">
    <w:abstractNumId w:val="21"/>
  </w:num>
  <w:num w:numId="12" w16cid:durableId="706832107">
    <w:abstractNumId w:val="6"/>
  </w:num>
  <w:num w:numId="13" w16cid:durableId="1598170639">
    <w:abstractNumId w:val="44"/>
  </w:num>
  <w:num w:numId="14" w16cid:durableId="344748155">
    <w:abstractNumId w:val="29"/>
  </w:num>
  <w:num w:numId="15" w16cid:durableId="769206875">
    <w:abstractNumId w:val="28"/>
  </w:num>
  <w:num w:numId="16" w16cid:durableId="1721199269">
    <w:abstractNumId w:val="42"/>
  </w:num>
  <w:num w:numId="17" w16cid:durableId="1832719736">
    <w:abstractNumId w:val="5"/>
  </w:num>
  <w:num w:numId="18" w16cid:durableId="272710624">
    <w:abstractNumId w:val="9"/>
  </w:num>
  <w:num w:numId="19" w16cid:durableId="1495534406">
    <w:abstractNumId w:val="1"/>
  </w:num>
  <w:num w:numId="20" w16cid:durableId="643051172">
    <w:abstractNumId w:val="22"/>
  </w:num>
  <w:num w:numId="21" w16cid:durableId="2039313361">
    <w:abstractNumId w:val="30"/>
  </w:num>
  <w:num w:numId="22" w16cid:durableId="1661500113">
    <w:abstractNumId w:val="36"/>
  </w:num>
  <w:num w:numId="23" w16cid:durableId="1269510528">
    <w:abstractNumId w:val="2"/>
  </w:num>
  <w:num w:numId="24" w16cid:durableId="1647976088">
    <w:abstractNumId w:val="13"/>
  </w:num>
  <w:num w:numId="25" w16cid:durableId="668211220">
    <w:abstractNumId w:val="4"/>
  </w:num>
  <w:num w:numId="26" w16cid:durableId="125199937">
    <w:abstractNumId w:val="32"/>
  </w:num>
  <w:num w:numId="27" w16cid:durableId="704138654">
    <w:abstractNumId w:val="0"/>
  </w:num>
  <w:num w:numId="28" w16cid:durableId="1660428474">
    <w:abstractNumId w:val="14"/>
  </w:num>
  <w:num w:numId="29" w16cid:durableId="382096027">
    <w:abstractNumId w:val="12"/>
  </w:num>
  <w:num w:numId="30" w16cid:durableId="1399789997">
    <w:abstractNumId w:val="27"/>
  </w:num>
  <w:num w:numId="31" w16cid:durableId="1037974421">
    <w:abstractNumId w:val="47"/>
  </w:num>
  <w:num w:numId="32" w16cid:durableId="475143261">
    <w:abstractNumId w:val="16"/>
  </w:num>
  <w:num w:numId="33" w16cid:durableId="1382172518">
    <w:abstractNumId w:val="20"/>
  </w:num>
  <w:num w:numId="34" w16cid:durableId="792559340">
    <w:abstractNumId w:val="33"/>
  </w:num>
  <w:num w:numId="35" w16cid:durableId="492989268">
    <w:abstractNumId w:val="25"/>
  </w:num>
  <w:num w:numId="36" w16cid:durableId="1149714326">
    <w:abstractNumId w:val="46"/>
  </w:num>
  <w:num w:numId="37" w16cid:durableId="1120807052">
    <w:abstractNumId w:val="45"/>
  </w:num>
  <w:num w:numId="38" w16cid:durableId="2400192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7508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276720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977166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76412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5126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559757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5737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140063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83835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4411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019674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D7"/>
    <w:rsid w:val="001A1B91"/>
    <w:rsid w:val="001D28E5"/>
    <w:rsid w:val="00231426"/>
    <w:rsid w:val="00256662"/>
    <w:rsid w:val="002778A7"/>
    <w:rsid w:val="002977D1"/>
    <w:rsid w:val="003662DE"/>
    <w:rsid w:val="00390F56"/>
    <w:rsid w:val="0039285D"/>
    <w:rsid w:val="003D1461"/>
    <w:rsid w:val="00422B9F"/>
    <w:rsid w:val="00474650"/>
    <w:rsid w:val="004A45A3"/>
    <w:rsid w:val="005041A8"/>
    <w:rsid w:val="005678FD"/>
    <w:rsid w:val="005848FD"/>
    <w:rsid w:val="005973C6"/>
    <w:rsid w:val="005E6BEA"/>
    <w:rsid w:val="0063205E"/>
    <w:rsid w:val="0063751F"/>
    <w:rsid w:val="00704D88"/>
    <w:rsid w:val="00712779"/>
    <w:rsid w:val="007254F3"/>
    <w:rsid w:val="00755BC0"/>
    <w:rsid w:val="00781086"/>
    <w:rsid w:val="00792A81"/>
    <w:rsid w:val="007F5BD6"/>
    <w:rsid w:val="008261D0"/>
    <w:rsid w:val="00997625"/>
    <w:rsid w:val="009C58E8"/>
    <w:rsid w:val="00A42F4D"/>
    <w:rsid w:val="00A4503E"/>
    <w:rsid w:val="00A63D2A"/>
    <w:rsid w:val="00A732D7"/>
    <w:rsid w:val="00AA6562"/>
    <w:rsid w:val="00B1492E"/>
    <w:rsid w:val="00B24702"/>
    <w:rsid w:val="00B42FB2"/>
    <w:rsid w:val="00B841D3"/>
    <w:rsid w:val="00C3148B"/>
    <w:rsid w:val="00CC73BD"/>
    <w:rsid w:val="00CE7445"/>
    <w:rsid w:val="00D11145"/>
    <w:rsid w:val="00E053FD"/>
    <w:rsid w:val="00E13B96"/>
    <w:rsid w:val="00E80753"/>
    <w:rsid w:val="00E87A96"/>
    <w:rsid w:val="00F527F8"/>
    <w:rsid w:val="00FB3784"/>
    <w:rsid w:val="00FB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F1F27"/>
  <w15:docId w15:val="{F3287681-2C56-419F-A698-F6CE2FFE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58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58E8"/>
  </w:style>
  <w:style w:type="paragraph" w:styleId="Footer">
    <w:name w:val="footer"/>
    <w:basedOn w:val="Normal"/>
    <w:link w:val="FooterChar"/>
    <w:uiPriority w:val="99"/>
    <w:unhideWhenUsed/>
    <w:rsid w:val="009C5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8E8"/>
  </w:style>
  <w:style w:type="paragraph" w:styleId="ListParagraph">
    <w:name w:val="List Paragraph"/>
    <w:basedOn w:val="Normal"/>
    <w:uiPriority w:val="34"/>
    <w:qFormat/>
    <w:rsid w:val="00B42FB2"/>
    <w:pPr>
      <w:spacing w:after="120"/>
      <w:ind w:left="720"/>
      <w:contextualSpacing/>
    </w:pPr>
  </w:style>
  <w:style w:type="paragraph" w:styleId="FootnoteText">
    <w:name w:val="footnote text"/>
    <w:basedOn w:val="Normal"/>
    <w:link w:val="FootnoteTextChar"/>
    <w:uiPriority w:val="99"/>
    <w:semiHidden/>
    <w:unhideWhenUsed/>
    <w:rsid w:val="00B42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FB2"/>
  </w:style>
  <w:style w:type="character" w:styleId="FootnoteReference">
    <w:name w:val="footnote reference"/>
    <w:uiPriority w:val="99"/>
    <w:semiHidden/>
    <w:unhideWhenUsed/>
    <w:rsid w:val="00B42FB2"/>
    <w:rPr>
      <w:vertAlign w:val="superscript"/>
    </w:rPr>
  </w:style>
  <w:style w:type="character" w:styleId="Hyperlink">
    <w:name w:val="Hyperlink"/>
    <w:uiPriority w:val="99"/>
    <w:unhideWhenUsed/>
    <w:rsid w:val="00B42FB2"/>
    <w:rPr>
      <w:color w:val="0000FF"/>
      <w:u w:val="single"/>
    </w:rPr>
  </w:style>
  <w:style w:type="paragraph" w:styleId="BalloonText">
    <w:name w:val="Balloon Text"/>
    <w:basedOn w:val="Normal"/>
    <w:link w:val="BalloonTextChar"/>
    <w:uiPriority w:val="99"/>
    <w:semiHidden/>
    <w:unhideWhenUsed/>
    <w:rsid w:val="00FB3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84"/>
    <w:rPr>
      <w:rFonts w:ascii="Tahoma" w:hAnsi="Tahoma" w:cs="Tahoma"/>
      <w:sz w:val="16"/>
      <w:szCs w:val="16"/>
    </w:rPr>
  </w:style>
  <w:style w:type="character" w:styleId="UnresolvedMention">
    <w:name w:val="Unresolved Mention"/>
    <w:basedOn w:val="DefaultParagraphFont"/>
    <w:uiPriority w:val="99"/>
    <w:semiHidden/>
    <w:unhideWhenUsed/>
    <w:rsid w:val="00755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2553">
      <w:bodyDiv w:val="1"/>
      <w:marLeft w:val="0"/>
      <w:marRight w:val="0"/>
      <w:marTop w:val="0"/>
      <w:marBottom w:val="0"/>
      <w:divBdr>
        <w:top w:val="none" w:sz="0" w:space="0" w:color="auto"/>
        <w:left w:val="none" w:sz="0" w:space="0" w:color="auto"/>
        <w:bottom w:val="none" w:sz="0" w:space="0" w:color="auto"/>
        <w:right w:val="none" w:sz="0" w:space="0" w:color="auto"/>
      </w:divBdr>
    </w:div>
    <w:div w:id="259606356">
      <w:bodyDiv w:val="1"/>
      <w:marLeft w:val="0"/>
      <w:marRight w:val="0"/>
      <w:marTop w:val="0"/>
      <w:marBottom w:val="0"/>
      <w:divBdr>
        <w:top w:val="none" w:sz="0" w:space="0" w:color="auto"/>
        <w:left w:val="none" w:sz="0" w:space="0" w:color="auto"/>
        <w:bottom w:val="none" w:sz="0" w:space="0" w:color="auto"/>
        <w:right w:val="none" w:sz="0" w:space="0" w:color="auto"/>
      </w:divBdr>
    </w:div>
    <w:div w:id="349188658">
      <w:bodyDiv w:val="1"/>
      <w:marLeft w:val="0"/>
      <w:marRight w:val="0"/>
      <w:marTop w:val="0"/>
      <w:marBottom w:val="0"/>
      <w:divBdr>
        <w:top w:val="none" w:sz="0" w:space="0" w:color="auto"/>
        <w:left w:val="none" w:sz="0" w:space="0" w:color="auto"/>
        <w:bottom w:val="none" w:sz="0" w:space="0" w:color="auto"/>
        <w:right w:val="none" w:sz="0" w:space="0" w:color="auto"/>
      </w:divBdr>
    </w:div>
    <w:div w:id="402489242">
      <w:bodyDiv w:val="1"/>
      <w:marLeft w:val="0"/>
      <w:marRight w:val="0"/>
      <w:marTop w:val="0"/>
      <w:marBottom w:val="0"/>
      <w:divBdr>
        <w:top w:val="none" w:sz="0" w:space="0" w:color="auto"/>
        <w:left w:val="none" w:sz="0" w:space="0" w:color="auto"/>
        <w:bottom w:val="none" w:sz="0" w:space="0" w:color="auto"/>
        <w:right w:val="none" w:sz="0" w:space="0" w:color="auto"/>
      </w:divBdr>
    </w:div>
    <w:div w:id="430047447">
      <w:bodyDiv w:val="1"/>
      <w:marLeft w:val="0"/>
      <w:marRight w:val="0"/>
      <w:marTop w:val="0"/>
      <w:marBottom w:val="0"/>
      <w:divBdr>
        <w:top w:val="none" w:sz="0" w:space="0" w:color="auto"/>
        <w:left w:val="none" w:sz="0" w:space="0" w:color="auto"/>
        <w:bottom w:val="none" w:sz="0" w:space="0" w:color="auto"/>
        <w:right w:val="none" w:sz="0" w:space="0" w:color="auto"/>
      </w:divBdr>
    </w:div>
    <w:div w:id="511920072">
      <w:bodyDiv w:val="1"/>
      <w:marLeft w:val="0"/>
      <w:marRight w:val="0"/>
      <w:marTop w:val="0"/>
      <w:marBottom w:val="0"/>
      <w:divBdr>
        <w:top w:val="none" w:sz="0" w:space="0" w:color="auto"/>
        <w:left w:val="none" w:sz="0" w:space="0" w:color="auto"/>
        <w:bottom w:val="none" w:sz="0" w:space="0" w:color="auto"/>
        <w:right w:val="none" w:sz="0" w:space="0" w:color="auto"/>
      </w:divBdr>
    </w:div>
    <w:div w:id="875966094">
      <w:bodyDiv w:val="1"/>
      <w:marLeft w:val="0"/>
      <w:marRight w:val="0"/>
      <w:marTop w:val="0"/>
      <w:marBottom w:val="0"/>
      <w:divBdr>
        <w:top w:val="none" w:sz="0" w:space="0" w:color="auto"/>
        <w:left w:val="none" w:sz="0" w:space="0" w:color="auto"/>
        <w:bottom w:val="none" w:sz="0" w:space="0" w:color="auto"/>
        <w:right w:val="none" w:sz="0" w:space="0" w:color="auto"/>
      </w:divBdr>
    </w:div>
    <w:div w:id="949557069">
      <w:bodyDiv w:val="1"/>
      <w:marLeft w:val="0"/>
      <w:marRight w:val="0"/>
      <w:marTop w:val="0"/>
      <w:marBottom w:val="0"/>
      <w:divBdr>
        <w:top w:val="none" w:sz="0" w:space="0" w:color="auto"/>
        <w:left w:val="none" w:sz="0" w:space="0" w:color="auto"/>
        <w:bottom w:val="none" w:sz="0" w:space="0" w:color="auto"/>
        <w:right w:val="none" w:sz="0" w:space="0" w:color="auto"/>
      </w:divBdr>
    </w:div>
    <w:div w:id="1414156980">
      <w:bodyDiv w:val="1"/>
      <w:marLeft w:val="0"/>
      <w:marRight w:val="0"/>
      <w:marTop w:val="0"/>
      <w:marBottom w:val="0"/>
      <w:divBdr>
        <w:top w:val="none" w:sz="0" w:space="0" w:color="auto"/>
        <w:left w:val="none" w:sz="0" w:space="0" w:color="auto"/>
        <w:bottom w:val="none" w:sz="0" w:space="0" w:color="auto"/>
        <w:right w:val="none" w:sz="0" w:space="0" w:color="auto"/>
      </w:divBdr>
    </w:div>
    <w:div w:id="1520655809">
      <w:bodyDiv w:val="1"/>
      <w:marLeft w:val="0"/>
      <w:marRight w:val="0"/>
      <w:marTop w:val="0"/>
      <w:marBottom w:val="0"/>
      <w:divBdr>
        <w:top w:val="none" w:sz="0" w:space="0" w:color="auto"/>
        <w:left w:val="none" w:sz="0" w:space="0" w:color="auto"/>
        <w:bottom w:val="none" w:sz="0" w:space="0" w:color="auto"/>
        <w:right w:val="none" w:sz="0" w:space="0" w:color="auto"/>
      </w:divBdr>
    </w:div>
    <w:div w:id="2035231382">
      <w:bodyDiv w:val="1"/>
      <w:marLeft w:val="0"/>
      <w:marRight w:val="0"/>
      <w:marTop w:val="0"/>
      <w:marBottom w:val="0"/>
      <w:divBdr>
        <w:top w:val="none" w:sz="0" w:space="0" w:color="auto"/>
        <w:left w:val="none" w:sz="0" w:space="0" w:color="auto"/>
        <w:bottom w:val="none" w:sz="0" w:space="0" w:color="auto"/>
        <w:right w:val="none" w:sz="0" w:space="0" w:color="auto"/>
      </w:divBdr>
    </w:div>
    <w:div w:id="214495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l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311E13-5783-4350-B232-29013062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21116</CharactersWithSpaces>
  <SharedDoc>false</SharedDoc>
  <HLinks>
    <vt:vector size="24" baseType="variant">
      <vt:variant>
        <vt:i4>1310741</vt:i4>
      </vt:variant>
      <vt:variant>
        <vt:i4>9</vt:i4>
      </vt:variant>
      <vt:variant>
        <vt:i4>0</vt:i4>
      </vt:variant>
      <vt:variant>
        <vt:i4>5</vt:i4>
      </vt:variant>
      <vt:variant>
        <vt:lpwstr>mailto:junta_local@yahoo.com</vt:lpwstr>
      </vt:variant>
      <vt:variant>
        <vt:lpwstr/>
      </vt:variant>
      <vt:variant>
        <vt:i4>2555907</vt:i4>
      </vt:variant>
      <vt:variant>
        <vt:i4>6</vt:i4>
      </vt:variant>
      <vt:variant>
        <vt:i4>0</vt:i4>
      </vt:variant>
      <vt:variant>
        <vt:i4>5</vt:i4>
      </vt:variant>
      <vt:variant>
        <vt:lpwstr>mailto:alcalde@municipiodesangerman.com</vt:lpwstr>
      </vt:variant>
      <vt:variant>
        <vt:lpwstr/>
      </vt:variant>
      <vt:variant>
        <vt:i4>3407974</vt:i4>
      </vt:variant>
      <vt:variant>
        <vt:i4>3</vt:i4>
      </vt:variant>
      <vt:variant>
        <vt:i4>0</vt:i4>
      </vt:variant>
      <vt:variant>
        <vt:i4>5</vt:i4>
      </vt:variant>
      <vt:variant>
        <vt:lpwstr>http://www.ramey.jobcorps.gov/</vt:lpwstr>
      </vt:variant>
      <vt:variant>
        <vt:lpwstr/>
      </vt:variant>
      <vt:variant>
        <vt:i4>3276835</vt:i4>
      </vt:variant>
      <vt:variant>
        <vt:i4>0</vt:i4>
      </vt:variant>
      <vt:variant>
        <vt:i4>0</vt:i4>
      </vt:variant>
      <vt:variant>
        <vt:i4>5</vt:i4>
      </vt:variant>
      <vt:variant>
        <vt:lpwstr>http://www.dol.gov/crc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mlugo</dc:creator>
  <cp:lastModifiedBy>Julia Crespo</cp:lastModifiedBy>
  <cp:revision>2</cp:revision>
  <cp:lastPrinted>2024-03-07T14:52:00Z</cp:lastPrinted>
  <dcterms:created xsi:type="dcterms:W3CDTF">2024-03-07T14:52:00Z</dcterms:created>
  <dcterms:modified xsi:type="dcterms:W3CDTF">2024-03-07T14:52:00Z</dcterms:modified>
</cp:coreProperties>
</file>